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ED19" w14:textId="51106457" w:rsidR="00372086" w:rsidRDefault="00726FF0" w:rsidP="00A72A89">
      <w:pPr>
        <w:pStyle w:val="Titre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Développer l’éco</w:t>
      </w:r>
      <w:r w:rsidR="00A72A89">
        <w:rPr>
          <w:rFonts w:eastAsia="Times New Roman"/>
          <w:lang w:eastAsia="fr-FR"/>
        </w:rPr>
        <w:t xml:space="preserve">mobilité dans les collèges, défi d’aujourd’hui et de demain </w:t>
      </w:r>
    </w:p>
    <w:p w14:paraId="2AA2E792" w14:textId="77777777" w:rsidR="00372086" w:rsidRDefault="00372086" w:rsidP="00372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9A9FE2" w14:textId="77777777" w:rsidR="00B5022B" w:rsidRPr="00A72A89" w:rsidRDefault="00372086" w:rsidP="00A72A89">
      <w:pPr>
        <w:pStyle w:val="Titre1"/>
        <w:rPr>
          <w:rFonts w:eastAsia="Times New Roman"/>
          <w:lang w:eastAsia="fr-FR"/>
        </w:rPr>
      </w:pPr>
      <w:r w:rsidRPr="00372086">
        <w:rPr>
          <w:rFonts w:eastAsia="Times New Roman"/>
          <w:lang w:eastAsia="fr-FR"/>
        </w:rPr>
        <w:t>Où ?</w:t>
      </w:r>
    </w:p>
    <w:p w14:paraId="34F484C2" w14:textId="77777777" w:rsidR="00B5022B" w:rsidRPr="008F6C29" w:rsidRDefault="00B5022B" w:rsidP="00B5022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8F6C29">
        <w:rPr>
          <w:rFonts w:asciiTheme="majorHAnsi" w:hAnsiTheme="majorHAnsi" w:cstheme="majorHAnsi"/>
          <w:szCs w:val="20"/>
        </w:rPr>
        <w:t xml:space="preserve">CLG VILLARS </w:t>
      </w:r>
      <w:r w:rsidR="008F6C29" w:rsidRPr="008F6C29">
        <w:rPr>
          <w:rFonts w:asciiTheme="majorHAnsi" w:hAnsiTheme="majorHAnsi" w:cstheme="majorHAnsi"/>
          <w:szCs w:val="20"/>
        </w:rPr>
        <w:t>–</w:t>
      </w:r>
      <w:r w:rsidRPr="008F6C29">
        <w:rPr>
          <w:rFonts w:asciiTheme="majorHAnsi" w:hAnsiTheme="majorHAnsi" w:cstheme="majorHAnsi"/>
          <w:szCs w:val="20"/>
        </w:rPr>
        <w:t xml:space="preserve"> DENAIN</w:t>
      </w:r>
      <w:r w:rsidR="008F6C29" w:rsidRPr="008F6C29">
        <w:rPr>
          <w:rFonts w:asciiTheme="majorHAnsi" w:hAnsiTheme="majorHAnsi" w:cstheme="majorHAnsi"/>
          <w:szCs w:val="20"/>
        </w:rPr>
        <w:t xml:space="preserve"> (59)</w:t>
      </w:r>
    </w:p>
    <w:p w14:paraId="2395D048" w14:textId="77777777" w:rsidR="00B5022B" w:rsidRPr="008F6C29" w:rsidRDefault="00B5022B" w:rsidP="00B5022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8F6C29">
        <w:rPr>
          <w:rFonts w:asciiTheme="majorHAnsi" w:hAnsiTheme="majorHAnsi" w:cstheme="majorHAnsi"/>
          <w:szCs w:val="20"/>
        </w:rPr>
        <w:t>CLG</w:t>
      </w:r>
      <w:r w:rsidR="008F6C29" w:rsidRPr="008F6C29">
        <w:rPr>
          <w:rFonts w:asciiTheme="majorHAnsi" w:hAnsiTheme="majorHAnsi" w:cstheme="majorHAnsi"/>
          <w:szCs w:val="20"/>
        </w:rPr>
        <w:t xml:space="preserve"> CHASSE ROYALE -  VALENCIENNES (59)</w:t>
      </w:r>
    </w:p>
    <w:p w14:paraId="456430C6" w14:textId="77777777" w:rsidR="00B5022B" w:rsidRPr="008F6C29" w:rsidRDefault="00B5022B" w:rsidP="00B5022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8F6C29">
        <w:rPr>
          <w:rFonts w:asciiTheme="majorHAnsi" w:hAnsiTheme="majorHAnsi" w:cstheme="majorHAnsi"/>
          <w:szCs w:val="20"/>
        </w:rPr>
        <w:t>CLG JOSQUIN DES PRES - CONDE-SUR-L'ESCAUT</w:t>
      </w:r>
      <w:r w:rsidR="008F6C29" w:rsidRPr="008F6C29">
        <w:rPr>
          <w:rFonts w:asciiTheme="majorHAnsi" w:hAnsiTheme="majorHAnsi" w:cstheme="majorHAnsi"/>
          <w:szCs w:val="20"/>
        </w:rPr>
        <w:t xml:space="preserve"> (59)</w:t>
      </w:r>
      <w:r w:rsidRPr="008F6C29">
        <w:rPr>
          <w:rFonts w:asciiTheme="majorHAnsi" w:hAnsiTheme="majorHAnsi" w:cstheme="majorHAnsi"/>
          <w:szCs w:val="20"/>
        </w:rPr>
        <w:tab/>
      </w:r>
    </w:p>
    <w:p w14:paraId="2FAFF4DF" w14:textId="77777777" w:rsidR="00B5022B" w:rsidRPr="008F6C29" w:rsidRDefault="00B5022B" w:rsidP="00B5022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8F6C29">
        <w:rPr>
          <w:rFonts w:asciiTheme="majorHAnsi" w:hAnsiTheme="majorHAnsi" w:cstheme="majorHAnsi"/>
          <w:szCs w:val="20"/>
        </w:rPr>
        <w:t xml:space="preserve">CLG JACQUES PREVERT </w:t>
      </w:r>
      <w:r w:rsidR="008F6C29" w:rsidRPr="008F6C29">
        <w:rPr>
          <w:rFonts w:asciiTheme="majorHAnsi" w:hAnsiTheme="majorHAnsi" w:cstheme="majorHAnsi"/>
          <w:szCs w:val="20"/>
        </w:rPr>
        <w:t>–</w:t>
      </w:r>
      <w:r w:rsidRPr="008F6C29">
        <w:rPr>
          <w:rFonts w:asciiTheme="majorHAnsi" w:hAnsiTheme="majorHAnsi" w:cstheme="majorHAnsi"/>
          <w:szCs w:val="20"/>
        </w:rPr>
        <w:t xml:space="preserve"> CAUDRY</w:t>
      </w:r>
      <w:r w:rsidR="008F6C29" w:rsidRPr="008F6C29">
        <w:rPr>
          <w:rFonts w:asciiTheme="majorHAnsi" w:hAnsiTheme="majorHAnsi" w:cstheme="majorHAnsi"/>
          <w:szCs w:val="20"/>
        </w:rPr>
        <w:t xml:space="preserve"> (59)</w:t>
      </w:r>
    </w:p>
    <w:p w14:paraId="0C51D9CB" w14:textId="77777777" w:rsidR="00B5022B" w:rsidRPr="008F6C29" w:rsidRDefault="00B5022B" w:rsidP="00B5022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8F6C29">
        <w:rPr>
          <w:rFonts w:asciiTheme="majorHAnsi" w:hAnsiTheme="majorHAnsi" w:cstheme="majorHAnsi"/>
          <w:szCs w:val="20"/>
        </w:rPr>
        <w:t xml:space="preserve">CLG EUGENE THOMAS </w:t>
      </w:r>
      <w:r w:rsidR="008F6C29" w:rsidRPr="008F6C29">
        <w:rPr>
          <w:rFonts w:asciiTheme="majorHAnsi" w:hAnsiTheme="majorHAnsi" w:cstheme="majorHAnsi"/>
          <w:szCs w:val="20"/>
        </w:rPr>
        <w:t>–</w:t>
      </w:r>
      <w:r w:rsidRPr="008F6C29">
        <w:rPr>
          <w:rFonts w:asciiTheme="majorHAnsi" w:hAnsiTheme="majorHAnsi" w:cstheme="majorHAnsi"/>
          <w:szCs w:val="20"/>
        </w:rPr>
        <w:t xml:space="preserve"> JEUMONT</w:t>
      </w:r>
      <w:r w:rsidR="008F6C29" w:rsidRPr="008F6C29">
        <w:rPr>
          <w:rFonts w:asciiTheme="majorHAnsi" w:hAnsiTheme="majorHAnsi" w:cstheme="majorHAnsi"/>
          <w:szCs w:val="20"/>
        </w:rPr>
        <w:t xml:space="preserve"> (59)</w:t>
      </w:r>
    </w:p>
    <w:p w14:paraId="3B1CFEDD" w14:textId="77777777" w:rsidR="00B5022B" w:rsidRPr="008F6C29" w:rsidRDefault="00B5022B" w:rsidP="00B5022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8F6C29">
        <w:rPr>
          <w:rFonts w:asciiTheme="majorHAnsi" w:hAnsiTheme="majorHAnsi" w:cstheme="majorHAnsi"/>
          <w:szCs w:val="20"/>
        </w:rPr>
        <w:t xml:space="preserve">CLG JEAN LEMAIRE DE BELGES </w:t>
      </w:r>
      <w:r w:rsidR="008F6C29" w:rsidRPr="008F6C29">
        <w:rPr>
          <w:rFonts w:asciiTheme="majorHAnsi" w:hAnsiTheme="majorHAnsi" w:cstheme="majorHAnsi"/>
          <w:szCs w:val="20"/>
        </w:rPr>
        <w:t>–</w:t>
      </w:r>
      <w:r w:rsidRPr="008F6C29">
        <w:rPr>
          <w:rFonts w:asciiTheme="majorHAnsi" w:hAnsiTheme="majorHAnsi" w:cstheme="majorHAnsi"/>
          <w:szCs w:val="20"/>
        </w:rPr>
        <w:t xml:space="preserve"> BAVAY</w:t>
      </w:r>
      <w:r w:rsidR="008F6C29" w:rsidRPr="008F6C29">
        <w:rPr>
          <w:rFonts w:asciiTheme="majorHAnsi" w:hAnsiTheme="majorHAnsi" w:cstheme="majorHAnsi"/>
          <w:szCs w:val="20"/>
        </w:rPr>
        <w:t xml:space="preserve"> (59)</w:t>
      </w:r>
    </w:p>
    <w:p w14:paraId="626A2E03" w14:textId="77777777" w:rsidR="00B5022B" w:rsidRPr="008F6C29" w:rsidRDefault="00B5022B" w:rsidP="00B5022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8F6C29">
        <w:rPr>
          <w:rFonts w:asciiTheme="majorHAnsi" w:hAnsiTheme="majorHAnsi" w:cstheme="majorHAnsi"/>
          <w:szCs w:val="20"/>
        </w:rPr>
        <w:t xml:space="preserve">CLG RENE CASSIN </w:t>
      </w:r>
      <w:r w:rsidR="008F6C29" w:rsidRPr="008F6C29">
        <w:rPr>
          <w:rFonts w:asciiTheme="majorHAnsi" w:hAnsiTheme="majorHAnsi" w:cstheme="majorHAnsi"/>
          <w:szCs w:val="20"/>
        </w:rPr>
        <w:t>–</w:t>
      </w:r>
      <w:r w:rsidRPr="008F6C29">
        <w:rPr>
          <w:rFonts w:asciiTheme="majorHAnsi" w:hAnsiTheme="majorHAnsi" w:cstheme="majorHAnsi"/>
          <w:szCs w:val="20"/>
        </w:rPr>
        <w:t xml:space="preserve"> LILLERS</w:t>
      </w:r>
      <w:r w:rsidR="008F6C29" w:rsidRPr="008F6C29">
        <w:rPr>
          <w:rFonts w:asciiTheme="majorHAnsi" w:hAnsiTheme="majorHAnsi" w:cstheme="majorHAnsi"/>
          <w:szCs w:val="20"/>
        </w:rPr>
        <w:t xml:space="preserve"> (62)</w:t>
      </w:r>
    </w:p>
    <w:p w14:paraId="1E741F1B" w14:textId="77777777" w:rsidR="00372086" w:rsidRPr="00A72A89" w:rsidRDefault="00B5022B" w:rsidP="00A72A8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8F6C29">
        <w:rPr>
          <w:rFonts w:asciiTheme="majorHAnsi" w:hAnsiTheme="majorHAnsi" w:cstheme="majorHAnsi"/>
          <w:szCs w:val="20"/>
        </w:rPr>
        <w:t>CLG FREDERIC JOLIOT-CURIE - CALONNE-RICOUART</w:t>
      </w:r>
      <w:r w:rsidR="008F6C29" w:rsidRPr="008F6C29">
        <w:rPr>
          <w:rFonts w:asciiTheme="majorHAnsi" w:hAnsiTheme="majorHAnsi" w:cstheme="majorHAnsi"/>
          <w:szCs w:val="20"/>
        </w:rPr>
        <w:t xml:space="preserve"> (62)</w:t>
      </w:r>
    </w:p>
    <w:p w14:paraId="67DA0581" w14:textId="77777777" w:rsidR="008F6C29" w:rsidRPr="00A72A89" w:rsidRDefault="00372086" w:rsidP="00A72A89">
      <w:pPr>
        <w:pStyle w:val="Titre1"/>
        <w:rPr>
          <w:rFonts w:eastAsia="Times New Roman"/>
          <w:lang w:eastAsia="fr-FR"/>
        </w:rPr>
      </w:pPr>
      <w:r w:rsidRPr="00372086">
        <w:rPr>
          <w:rFonts w:eastAsia="Times New Roman"/>
          <w:lang w:eastAsia="fr-FR"/>
        </w:rPr>
        <w:t>Quoi ?</w:t>
      </w:r>
    </w:p>
    <w:p w14:paraId="321216A2" w14:textId="7CE63B6A" w:rsidR="008F6C29" w:rsidRDefault="005373C1" w:rsidP="00726FF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Vous êtes</w:t>
      </w:r>
      <w:r w:rsidR="00372086" w:rsidRPr="0037208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sensible aux enjeux </w:t>
      </w:r>
      <w:r w:rsidR="008F6C2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de la mobilité ?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Vous souhaitez</w:t>
      </w:r>
      <w:r w:rsidR="004B065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faire bouger les choses et </w:t>
      </w:r>
      <w:r w:rsidR="00F47901">
        <w:rPr>
          <w:rFonts w:asciiTheme="majorHAnsi" w:eastAsia="Times New Roman" w:hAnsiTheme="majorHAnsi" w:cstheme="majorHAnsi"/>
          <w:sz w:val="24"/>
          <w:szCs w:val="24"/>
          <w:lang w:eastAsia="fr-FR"/>
        </w:rPr>
        <w:t>préparer</w:t>
      </w:r>
      <w:r w:rsidR="004B065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F47901">
        <w:rPr>
          <w:rFonts w:asciiTheme="majorHAnsi" w:eastAsia="Times New Roman" w:hAnsiTheme="majorHAnsi" w:cstheme="majorHAnsi"/>
          <w:sz w:val="24"/>
          <w:szCs w:val="24"/>
          <w:lang w:eastAsia="fr-FR"/>
        </w:rPr>
        <w:t>l</w:t>
      </w:r>
      <w:r w:rsidR="004B0650">
        <w:rPr>
          <w:rFonts w:asciiTheme="majorHAnsi" w:eastAsia="Times New Roman" w:hAnsiTheme="majorHAnsi" w:cstheme="majorHAnsi"/>
          <w:sz w:val="24"/>
          <w:szCs w:val="24"/>
          <w:lang w:eastAsia="fr-FR"/>
        </w:rPr>
        <w:t>es générations futures </w:t>
      </w:r>
      <w:r w:rsidR="00F4790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aux enjeux de la mobilité durable </w:t>
      </w:r>
      <w:r w:rsidR="004B065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? </w:t>
      </w:r>
    </w:p>
    <w:p w14:paraId="7AFB067C" w14:textId="77777777" w:rsidR="008F6C29" w:rsidRDefault="008F6C29" w:rsidP="00372086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0B34C7C0" w14:textId="77777777" w:rsidR="009826C9" w:rsidRDefault="00F47901" w:rsidP="004B065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Cette mission est pour </w:t>
      </w:r>
      <w:r w:rsidR="005373C1">
        <w:rPr>
          <w:rFonts w:asciiTheme="majorHAnsi" w:eastAsia="Times New Roman" w:hAnsiTheme="majorHAnsi" w:cstheme="majorHAnsi"/>
          <w:sz w:val="24"/>
          <w:szCs w:val="24"/>
          <w:lang w:eastAsia="fr-FR"/>
        </w:rPr>
        <w:t>vous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 ! </w:t>
      </w:r>
    </w:p>
    <w:p w14:paraId="02DFB83E" w14:textId="77777777" w:rsidR="00F47901" w:rsidRDefault="00F47901" w:rsidP="004B065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5BABCB6F" w14:textId="0026C52F" w:rsidR="002B56DD" w:rsidRDefault="00E04C74" w:rsidP="00F4790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Avec les</w:t>
      </w:r>
      <w:r w:rsidR="00F4790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</w:t>
      </w:r>
      <w:r w:rsid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lan de Déplacement des </w:t>
      </w:r>
      <w:r w:rsidR="00726FF0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établissements Scolaires (PDES)</w:t>
      </w:r>
      <w:r w:rsidR="00F47901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5373C1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les </w:t>
      </w:r>
      <w:r w:rsidR="006230B4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collèges </w:t>
      </w:r>
      <w:r w:rsidR="005373C1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mett</w:t>
      </w:r>
      <w:r w:rsidR="00F47901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e</w:t>
      </w:r>
      <w:r w:rsidR="005373C1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nt en place et exécutent</w:t>
      </w:r>
      <w:r w:rsidR="00F47901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une stratégie </w:t>
      </w:r>
      <w:bookmarkStart w:id="0" w:name="_GoBack"/>
      <w:bookmarkEnd w:id="0"/>
      <w:r w:rsidR="00F47901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pour </w:t>
      </w:r>
      <w:r w:rsidR="006230B4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rendre plus douce la mobi</w:t>
      </w:r>
      <w:r w:rsidR="00726FF0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lité des élèves et du personnel</w:t>
      </w:r>
      <w:r w:rsidR="005373C1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La finalité ? </w:t>
      </w:r>
      <w:r w:rsidR="005373C1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P</w:t>
      </w:r>
      <w:r w:rsidR="005373C1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ropose</w:t>
      </w:r>
      <w:r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r</w:t>
      </w:r>
      <w:r w:rsidR="004B0650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un maximum de solutions favorisant la mobilité durable</w:t>
      </w:r>
      <w:r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, active</w:t>
      </w:r>
      <w:r w:rsidR="004B0650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F47901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et </w:t>
      </w:r>
      <w:r w:rsidR="004B0650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alternative à l’usage de la voiture individuelle</w:t>
      </w:r>
      <w:r w:rsidR="006230B4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(marche, vélo, transports en commun, covoiturage, …)</w:t>
      </w:r>
      <w:r w:rsidR="004B0650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="004B065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</w:p>
    <w:p w14:paraId="68A841E8" w14:textId="77777777" w:rsidR="00F47901" w:rsidRPr="00F47901" w:rsidRDefault="00F47901" w:rsidP="00F4790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19F5574C" w14:textId="60A384DD" w:rsidR="004B0650" w:rsidRPr="009826C9" w:rsidRDefault="00E04C74" w:rsidP="009826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Sous la tutelle du référent mobilité qui pilote </w:t>
      </w:r>
      <w:r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l’action </w:t>
      </w:r>
      <w:r w:rsidR="006230B4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au sein de chaque établissement</w:t>
      </w:r>
      <w:r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, la</w:t>
      </w:r>
      <w:r w:rsidR="004B0650" w:rsidRP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m</w:t>
      </w:r>
      <w:r w:rsidR="0033295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ission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consiste donc à la mise e</w:t>
      </w:r>
      <w:r w:rsidR="00332959">
        <w:rPr>
          <w:rFonts w:asciiTheme="majorHAnsi" w:eastAsia="Times New Roman" w:hAnsiTheme="majorHAnsi" w:cstheme="majorHAnsi"/>
          <w:sz w:val="24"/>
          <w:szCs w:val="24"/>
          <w:lang w:eastAsia="fr-FR"/>
        </w:rPr>
        <w:t>n place</w:t>
      </w:r>
      <w:r w:rsid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</w:t>
      </w:r>
      <w:r w:rsidR="004B0650" w:rsidRP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es PDES dans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ces</w:t>
      </w:r>
      <w:r w:rsidR="005373C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collège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s</w:t>
      </w:r>
      <w:r w:rsidR="005373C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Le </w:t>
      </w:r>
      <w:r w:rsidR="00332959">
        <w:rPr>
          <w:rFonts w:asciiTheme="majorHAnsi" w:eastAsia="Times New Roman" w:hAnsiTheme="majorHAnsi" w:cstheme="majorHAnsi"/>
          <w:sz w:val="24"/>
          <w:szCs w:val="24"/>
          <w:lang w:eastAsia="fr-FR"/>
        </w:rPr>
        <w:t>Centre de Ressource en Eco-mobilité</w:t>
      </w:r>
      <w:r w:rsidR="005373C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(CREM)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vous</w:t>
      </w:r>
      <w:r w:rsidR="0033295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permettra</w:t>
      </w:r>
      <w:r w:rsidR="005373C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quant à lui</w:t>
      </w:r>
      <w:r w:rsidR="0033295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d’avoir tous les </w:t>
      </w:r>
      <w:r w:rsidR="00332959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outils </w:t>
      </w:r>
      <w:r w:rsidR="006230B4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et conseils</w:t>
      </w:r>
      <w:r w:rsidR="006230B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à disposition</w:t>
      </w:r>
      <w:r w:rsidR="0033295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pour mener à bien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cette</w:t>
      </w:r>
      <w:r w:rsidR="0033295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mission</w:t>
      </w:r>
      <w:r w:rsidR="004B0650" w:rsidRP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</w:t>
      </w:r>
    </w:p>
    <w:p w14:paraId="7422B54E" w14:textId="77777777" w:rsidR="009826C9" w:rsidRDefault="009826C9" w:rsidP="009826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7292621A" w14:textId="77777777" w:rsidR="004B0650" w:rsidRDefault="005373C1" w:rsidP="009826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Le volontaire</w:t>
      </w:r>
      <w:r w:rsid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assistera</w:t>
      </w:r>
      <w:r w:rsid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E04C7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donc </w:t>
      </w:r>
      <w:r w:rsid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>le référent mobilité afin de répondre à de multiples</w:t>
      </w:r>
      <w:r w:rsidR="004B0650" w:rsidRP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objectifs</w:t>
      </w:r>
      <w:r w:rsid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4B0650" w:rsidRP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: </w:t>
      </w:r>
    </w:p>
    <w:p w14:paraId="74CA6785" w14:textId="77777777" w:rsidR="009826C9" w:rsidRPr="009826C9" w:rsidRDefault="009826C9" w:rsidP="009826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13F23EB3" w14:textId="77777777" w:rsidR="00332959" w:rsidRDefault="00332959" w:rsidP="009826C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Réduire les émissions de polluants responsables de 42 000 décès prématurés</w:t>
      </w:r>
      <w:r w:rsidR="00EE5EC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chaque année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en France (source - ADEME)</w:t>
      </w:r>
    </w:p>
    <w:p w14:paraId="4F5C035C" w14:textId="77777777" w:rsidR="00332959" w:rsidRDefault="00332959" w:rsidP="009826C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Améliorer les conditions d’accès des élèves à leurs collèges</w:t>
      </w:r>
      <w:r w:rsidR="00EE5EC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et leurs offrir des solutions de déplacement plus responsables et durables</w:t>
      </w:r>
    </w:p>
    <w:p w14:paraId="17F9D251" w14:textId="77777777" w:rsidR="00D92F65" w:rsidRDefault="00EE5EC1" w:rsidP="009826C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Sensibiliser les élèves aux enjeux de la mobilité durable </w:t>
      </w:r>
      <w:r w:rsidR="00F4790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afin de les préparer aux défis écologiques et environnementaux de demain </w:t>
      </w:r>
    </w:p>
    <w:p w14:paraId="6606247F" w14:textId="77777777" w:rsidR="00D92F65" w:rsidRDefault="00D92F65" w:rsidP="00D92F6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14B30963" w14:textId="1FEE921F" w:rsidR="00D92F65" w:rsidRPr="00D92F65" w:rsidRDefault="005373C1" w:rsidP="00D92F6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Pour cela s</w:t>
      </w:r>
      <w:r w:rsidR="00F47901">
        <w:rPr>
          <w:rFonts w:asciiTheme="majorHAnsi" w:eastAsia="Times New Roman" w:hAnsiTheme="majorHAnsi" w:cstheme="majorHAnsi"/>
          <w:sz w:val="24"/>
          <w:szCs w:val="24"/>
          <w:lang w:eastAsia="fr-FR"/>
        </w:rPr>
        <w:t>es mission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s </w:t>
      </w:r>
      <w:r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seront</w:t>
      </w:r>
      <w:r w:rsidR="006230B4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contribuer à</w:t>
      </w:r>
      <w:r w:rsid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 </w:t>
      </w:r>
      <w:r w:rsidR="00F4790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: </w:t>
      </w:r>
    </w:p>
    <w:p w14:paraId="337BC7FF" w14:textId="77777777" w:rsidR="00332959" w:rsidRDefault="00332959" w:rsidP="00332959">
      <w:pPr>
        <w:pStyle w:val="Paragraphedeliste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2EB461D9" w14:textId="1E6874A6" w:rsidR="009826C9" w:rsidRDefault="005373C1" w:rsidP="009826C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lastRenderedPageBreak/>
        <w:t>é</w:t>
      </w:r>
      <w:r w:rsid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laborer </w:t>
      </w:r>
      <w:r w:rsidR="004B0650" w:rsidRP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un diagnostic de </w:t>
      </w:r>
      <w:r w:rsid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la mobilité des élèves et du personnel mais aussi de l’accessibilité générale </w:t>
      </w:r>
      <w:r w:rsidR="009826C9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du </w:t>
      </w:r>
      <w:r w:rsidR="006230B4" w:rsidRPr="00726FF0">
        <w:rPr>
          <w:rFonts w:asciiTheme="majorHAnsi" w:eastAsia="Times New Roman" w:hAnsiTheme="majorHAnsi" w:cstheme="majorHAnsi"/>
          <w:sz w:val="24"/>
          <w:szCs w:val="24"/>
          <w:lang w:eastAsia="fr-FR"/>
        </w:rPr>
        <w:t>collège</w:t>
      </w:r>
      <w:r w:rsid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F47901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et des alentours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(enquêtes, balades urbaines avec le personnel et les élèves, élaborations de cartes, …)</w:t>
      </w:r>
    </w:p>
    <w:p w14:paraId="591A7E00" w14:textId="77777777" w:rsidR="009826C9" w:rsidRDefault="005373C1" w:rsidP="009826C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é</w:t>
      </w:r>
      <w:r w:rsid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tablir un plan d’action </w:t>
      </w:r>
      <w:r w:rsidR="008D014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qui découle des constatations du diagnostic et </w:t>
      </w:r>
      <w:r w:rsidR="009826C9">
        <w:rPr>
          <w:rFonts w:asciiTheme="majorHAnsi" w:eastAsia="Times New Roman" w:hAnsiTheme="majorHAnsi" w:cstheme="majorHAnsi"/>
          <w:sz w:val="24"/>
          <w:szCs w:val="24"/>
          <w:lang w:eastAsia="fr-FR"/>
        </w:rPr>
        <w:t>visant à proposer des solutions comme</w:t>
      </w:r>
      <w:r w:rsidR="008D0140">
        <w:rPr>
          <w:rFonts w:asciiTheme="majorHAnsi" w:eastAsia="Times New Roman" w:hAnsiTheme="majorHAnsi" w:cstheme="majorHAnsi"/>
          <w:sz w:val="24"/>
          <w:szCs w:val="24"/>
          <w:lang w:eastAsia="fr-FR"/>
        </w:rPr>
        <w:t> :</w:t>
      </w:r>
    </w:p>
    <w:p w14:paraId="68609A5E" w14:textId="77777777" w:rsidR="009826C9" w:rsidRDefault="009826C9" w:rsidP="009826C9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des aménagements (sur l’espace public, la réglementation de la circulation dans la commune)</w:t>
      </w:r>
    </w:p>
    <w:p w14:paraId="5D0EF637" w14:textId="77777777" w:rsidR="009826C9" w:rsidRDefault="009826C9" w:rsidP="009826C9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le développement de solutions alternatives comme le covoiturage, le vélo-bus, le pédibus, les transports en commun, etc. </w:t>
      </w:r>
    </w:p>
    <w:p w14:paraId="220895AB" w14:textId="77777777" w:rsidR="00E04C74" w:rsidRDefault="009826C9" w:rsidP="009826C9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des actions de pédagogie et de communication auprès des élèves et du personnel</w:t>
      </w:r>
    </w:p>
    <w:p w14:paraId="3E6273FF" w14:textId="77777777" w:rsidR="00E04C74" w:rsidRPr="00E04C74" w:rsidRDefault="008D0140" w:rsidP="00E04C7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mettre en œuvre le plan d’action avec les partenaires institutionnels et associatifs (communes, intercommunalités, département, associations, …)</w:t>
      </w:r>
    </w:p>
    <w:p w14:paraId="6208E449" w14:textId="77777777" w:rsidR="00E04C74" w:rsidRDefault="00E04C74" w:rsidP="00E04C74">
      <w:pPr>
        <w:rPr>
          <w:lang w:eastAsia="fr-FR"/>
        </w:rPr>
      </w:pPr>
    </w:p>
    <w:p w14:paraId="0A2ABEE2" w14:textId="77777777" w:rsidR="008D0140" w:rsidRDefault="008D0140" w:rsidP="008D0140">
      <w:pPr>
        <w:pStyle w:val="Titre1"/>
        <w:rPr>
          <w:lang w:eastAsia="fr-FR"/>
        </w:rPr>
      </w:pPr>
      <w:r>
        <w:rPr>
          <w:lang w:eastAsia="fr-FR"/>
        </w:rPr>
        <w:t>Quand ?</w:t>
      </w:r>
    </w:p>
    <w:p w14:paraId="24E988F8" w14:textId="77777777" w:rsidR="008D0140" w:rsidRDefault="00A72A89" w:rsidP="00A72A89">
      <w:pPr>
        <w:rPr>
          <w:lang w:eastAsia="fr-FR"/>
        </w:rPr>
      </w:pPr>
      <w:r>
        <w:rPr>
          <w:lang w:eastAsia="fr-FR"/>
        </w:rPr>
        <w:t>-</w:t>
      </w:r>
    </w:p>
    <w:p w14:paraId="2E3853A8" w14:textId="77777777" w:rsidR="008D0140" w:rsidRPr="008D0140" w:rsidRDefault="008D0140" w:rsidP="008D0140">
      <w:pPr>
        <w:pStyle w:val="Titre1"/>
        <w:rPr>
          <w:lang w:eastAsia="fr-FR"/>
        </w:rPr>
      </w:pPr>
      <w:r>
        <w:rPr>
          <w:lang w:eastAsia="fr-FR"/>
        </w:rPr>
        <w:t>Quel domaine ?</w:t>
      </w:r>
    </w:p>
    <w:p w14:paraId="41EE2B66" w14:textId="77777777" w:rsidR="008D0140" w:rsidRPr="008D0140" w:rsidRDefault="008D0140" w:rsidP="008D014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commentRangeStart w:id="1"/>
      <w:r w:rsidRPr="008D0140">
        <w:rPr>
          <w:rFonts w:asciiTheme="majorHAnsi" w:eastAsia="Times New Roman" w:hAnsiTheme="majorHAnsi" w:cstheme="majorHAnsi"/>
          <w:sz w:val="24"/>
          <w:szCs w:val="24"/>
          <w:lang w:eastAsia="fr-FR"/>
        </w:rPr>
        <w:t>Environnement</w:t>
      </w:r>
      <w:commentRangeEnd w:id="1"/>
      <w:r w:rsidR="00102664">
        <w:rPr>
          <w:rStyle w:val="Marquedecommentaire"/>
        </w:rPr>
        <w:commentReference w:id="1"/>
      </w:r>
    </w:p>
    <w:p w14:paraId="6903B9F3" w14:textId="77777777" w:rsidR="008D0140" w:rsidRDefault="008D0140" w:rsidP="008D0140">
      <w:pPr>
        <w:pStyle w:val="Titre1"/>
        <w:rPr>
          <w:lang w:eastAsia="fr-FR"/>
        </w:rPr>
      </w:pPr>
      <w:r>
        <w:rPr>
          <w:lang w:eastAsia="fr-FR"/>
        </w:rPr>
        <w:t>Combien de postes disponibles ?</w:t>
      </w:r>
    </w:p>
    <w:p w14:paraId="4F018D92" w14:textId="77777777" w:rsidR="008D0140" w:rsidRDefault="008D0140" w:rsidP="008D0140">
      <w:pPr>
        <w:tabs>
          <w:tab w:val="left" w:pos="1575"/>
        </w:tabs>
        <w:rPr>
          <w:lang w:eastAsia="fr-FR"/>
        </w:rPr>
      </w:pPr>
      <w:r>
        <w:rPr>
          <w:lang w:eastAsia="fr-FR"/>
        </w:rPr>
        <w:t xml:space="preserve"> 8 , 9 (si Bruay-sur-Escaut en plus)</w:t>
      </w:r>
    </w:p>
    <w:p w14:paraId="09A10245" w14:textId="77777777" w:rsidR="008D0140" w:rsidRDefault="008D0140" w:rsidP="008D0140">
      <w:pPr>
        <w:pStyle w:val="Titre1"/>
        <w:rPr>
          <w:lang w:eastAsia="fr-FR"/>
        </w:rPr>
      </w:pPr>
      <w:r>
        <w:rPr>
          <w:lang w:eastAsia="fr-FR"/>
        </w:rPr>
        <w:t>Quel organisme ?</w:t>
      </w:r>
    </w:p>
    <w:p w14:paraId="00E0B795" w14:textId="77777777" w:rsidR="008D0140" w:rsidRDefault="008D0140" w:rsidP="008D0140">
      <w:pPr>
        <w:tabs>
          <w:tab w:val="left" w:pos="1575"/>
        </w:tabs>
        <w:rPr>
          <w:lang w:eastAsia="fr-FR"/>
        </w:rPr>
      </w:pPr>
      <w:r>
        <w:rPr>
          <w:lang w:eastAsia="fr-FR"/>
        </w:rPr>
        <w:t xml:space="preserve"> Rectorat – académie de Lille </w:t>
      </w:r>
    </w:p>
    <w:p w14:paraId="47EF908B" w14:textId="77777777" w:rsidR="008D0140" w:rsidRDefault="008D0140" w:rsidP="008D0140">
      <w:pPr>
        <w:pStyle w:val="Titre1"/>
        <w:rPr>
          <w:lang w:eastAsia="fr-FR"/>
        </w:rPr>
      </w:pPr>
      <w:r>
        <w:rPr>
          <w:lang w:eastAsia="fr-FR"/>
        </w:rPr>
        <w:t>Le lieu de la mission est accessible aux personnes à mobilité réduite ?</w:t>
      </w:r>
    </w:p>
    <w:p w14:paraId="4C88EDED" w14:textId="77777777" w:rsidR="008D0140" w:rsidRDefault="00A72A89" w:rsidP="008D0140">
      <w:pPr>
        <w:tabs>
          <w:tab w:val="left" w:pos="1575"/>
        </w:tabs>
        <w:rPr>
          <w:lang w:eastAsia="fr-FR"/>
        </w:rPr>
      </w:pPr>
      <w:r>
        <w:rPr>
          <w:lang w:eastAsia="fr-FR"/>
        </w:rPr>
        <w:t>Oui</w:t>
      </w:r>
    </w:p>
    <w:p w14:paraId="3C1C82B3" w14:textId="77777777" w:rsidR="008D0140" w:rsidRDefault="008D0140" w:rsidP="008D0140">
      <w:pPr>
        <w:pStyle w:val="Titre1"/>
        <w:rPr>
          <w:lang w:eastAsia="fr-FR"/>
        </w:rPr>
      </w:pPr>
      <w:r>
        <w:rPr>
          <w:lang w:eastAsia="fr-FR"/>
        </w:rPr>
        <w:t>La mission est accessible aux mineurs dès 16 ans ?</w:t>
      </w:r>
    </w:p>
    <w:p w14:paraId="2CCEF28F" w14:textId="77777777" w:rsidR="009826C9" w:rsidRPr="00E04C74" w:rsidRDefault="008D0140" w:rsidP="008D0140">
      <w:pPr>
        <w:tabs>
          <w:tab w:val="left" w:pos="1575"/>
        </w:tabs>
        <w:rPr>
          <w:lang w:eastAsia="fr-FR"/>
        </w:rPr>
      </w:pPr>
      <w:r>
        <w:rPr>
          <w:lang w:eastAsia="fr-FR"/>
        </w:rPr>
        <w:t>Non</w:t>
      </w:r>
    </w:p>
    <w:sectPr w:rsidR="009826C9" w:rsidRPr="00E0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c" w:date="2020-09-10T11:50:00Z" w:initials="p">
    <w:p w14:paraId="18E55982" w14:textId="77777777" w:rsidR="00102664" w:rsidRDefault="00102664">
      <w:pPr>
        <w:pStyle w:val="Commentaire"/>
      </w:pPr>
      <w:r>
        <w:rPr>
          <w:rStyle w:val="Marquedecommentaire"/>
        </w:rPr>
        <w:annotationRef/>
      </w:r>
      <w:r>
        <w:t xml:space="preserve">Rajouter quelque chose du genre « gestion de projet » 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E559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02F"/>
    <w:multiLevelType w:val="hybridMultilevel"/>
    <w:tmpl w:val="F946BAB6"/>
    <w:lvl w:ilvl="0" w:tplc="7BB8C59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F1814"/>
    <w:multiLevelType w:val="hybridMultilevel"/>
    <w:tmpl w:val="D2FCC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B7CDB"/>
    <w:multiLevelType w:val="hybridMultilevel"/>
    <w:tmpl w:val="BF9EB0F2"/>
    <w:lvl w:ilvl="0" w:tplc="C4DE1E6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6"/>
    <w:rsid w:val="00102664"/>
    <w:rsid w:val="002B56DD"/>
    <w:rsid w:val="00332959"/>
    <w:rsid w:val="00372086"/>
    <w:rsid w:val="004B0650"/>
    <w:rsid w:val="005373C1"/>
    <w:rsid w:val="006230B4"/>
    <w:rsid w:val="00726FF0"/>
    <w:rsid w:val="008D0140"/>
    <w:rsid w:val="008F6C29"/>
    <w:rsid w:val="009826C9"/>
    <w:rsid w:val="00A72A89"/>
    <w:rsid w:val="00B5022B"/>
    <w:rsid w:val="00D92F65"/>
    <w:rsid w:val="00E04C74"/>
    <w:rsid w:val="00EE5EC1"/>
    <w:rsid w:val="00F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FA0"/>
  <w15:chartTrackingRefBased/>
  <w15:docId w15:val="{B0B9B8A9-D89F-4B73-A929-3903E827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2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72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2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72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5022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02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2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26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6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6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2020-09-10T07:17:00Z</dcterms:created>
  <dcterms:modified xsi:type="dcterms:W3CDTF">2020-09-10T12:40:00Z</dcterms:modified>
</cp:coreProperties>
</file>