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8B" w:rsidRDefault="00453C9C">
      <w:pPr>
        <w:rPr>
          <w:b/>
        </w:rPr>
      </w:pPr>
      <w:r>
        <w:rPr>
          <w:noProof/>
        </w:rPr>
        <w:drawing>
          <wp:inline distT="0" distB="0" distL="0" distR="0">
            <wp:extent cx="533400" cy="628968"/>
            <wp:effectExtent l="0" t="0" r="0" b="0"/>
            <wp:docPr id="3" name="image4.jpg" descr="https://micro.lilo.org/im.php?im=https%3A%2F%2Ftse3.mm.bing.net%2Fth%3Fid%3DOIP.Ja6j8_mSYJoG1d5OKM9qaQHaId%26pid%3DApi"/>
            <wp:cNvGraphicFramePr/>
            <a:graphic xmlns:a="http://schemas.openxmlformats.org/drawingml/2006/main">
              <a:graphicData uri="http://schemas.openxmlformats.org/drawingml/2006/picture">
                <pic:pic xmlns:pic="http://schemas.openxmlformats.org/drawingml/2006/picture">
                  <pic:nvPicPr>
                    <pic:cNvPr id="0" name="image4.jpg" descr="https://micro.lilo.org/im.php?im=https%3A%2F%2Ftse3.mm.bing.net%2Fth%3Fid%3DOIP.Ja6j8_mSYJoG1d5OKM9qaQHaId%26pid%3DApi"/>
                    <pic:cNvPicPr preferRelativeResize="0"/>
                  </pic:nvPicPr>
                  <pic:blipFill>
                    <a:blip r:embed="rId5"/>
                    <a:srcRect/>
                    <a:stretch>
                      <a:fillRect/>
                    </a:stretch>
                  </pic:blipFill>
                  <pic:spPr>
                    <a:xfrm>
                      <a:off x="0" y="0"/>
                      <a:ext cx="533400" cy="628968"/>
                    </a:xfrm>
                    <a:prstGeom prst="rect">
                      <a:avLst/>
                    </a:prstGeom>
                    <a:ln/>
                  </pic:spPr>
                </pic:pic>
              </a:graphicData>
            </a:graphic>
          </wp:inline>
        </w:drawing>
      </w:r>
      <w:r>
        <w:t xml:space="preserve"> </w:t>
      </w:r>
      <w:r>
        <w:rPr>
          <w:noProof/>
        </w:rPr>
        <w:drawing>
          <wp:inline distT="0" distB="0" distL="0" distR="0">
            <wp:extent cx="1073626" cy="600075"/>
            <wp:effectExtent l="0" t="0" r="0" b="0"/>
            <wp:docPr id="4" name="image5.jpg" descr="https://micro.lilo.org/im.php?im=https%3A%2F%2Ftse2.mm.bing.net%2Fth%3Fid%3DOIP.PAKh91QnHHK71uPyZHzGowHaDG%26pid%3DApi"/>
            <wp:cNvGraphicFramePr/>
            <a:graphic xmlns:a="http://schemas.openxmlformats.org/drawingml/2006/main">
              <a:graphicData uri="http://schemas.openxmlformats.org/drawingml/2006/picture">
                <pic:pic xmlns:pic="http://schemas.openxmlformats.org/drawingml/2006/picture">
                  <pic:nvPicPr>
                    <pic:cNvPr id="0" name="image5.jpg" descr="https://micro.lilo.org/im.php?im=https%3A%2F%2Ftse2.mm.bing.net%2Fth%3Fid%3DOIP.PAKh91QnHHK71uPyZHzGowHaDG%26pid%3DApi"/>
                    <pic:cNvPicPr preferRelativeResize="0"/>
                  </pic:nvPicPr>
                  <pic:blipFill>
                    <a:blip r:embed="rId6"/>
                    <a:srcRect/>
                    <a:stretch>
                      <a:fillRect/>
                    </a:stretch>
                  </pic:blipFill>
                  <pic:spPr>
                    <a:xfrm>
                      <a:off x="0" y="0"/>
                      <a:ext cx="1073626" cy="600075"/>
                    </a:xfrm>
                    <a:prstGeom prst="rect">
                      <a:avLst/>
                    </a:prstGeom>
                    <a:ln/>
                  </pic:spPr>
                </pic:pic>
              </a:graphicData>
            </a:graphic>
          </wp:inline>
        </w:drawing>
      </w:r>
      <w:r>
        <w:t xml:space="preserve">  </w:t>
      </w:r>
      <w:r>
        <w:rPr>
          <w:noProof/>
        </w:rPr>
        <w:drawing>
          <wp:inline distT="114300" distB="114300" distL="114300" distR="114300">
            <wp:extent cx="924719" cy="43815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24719" cy="438150"/>
                    </a:xfrm>
                    <a:prstGeom prst="rect">
                      <a:avLst/>
                    </a:prstGeom>
                    <a:ln/>
                  </pic:spPr>
                </pic:pic>
              </a:graphicData>
            </a:graphic>
          </wp:inline>
        </w:drawing>
      </w:r>
      <w:r>
        <w:rPr>
          <w:noProof/>
        </w:rPr>
        <w:drawing>
          <wp:inline distT="114300" distB="114300" distL="114300" distR="114300">
            <wp:extent cx="1248569" cy="419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48569" cy="41910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-61594</wp:posOffset>
            </wp:positionH>
            <wp:positionV relativeFrom="paragraph">
              <wp:posOffset>-271779</wp:posOffset>
            </wp:positionV>
            <wp:extent cx="1259840" cy="15252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9840" cy="1525270"/>
                    </a:xfrm>
                    <a:prstGeom prst="rect">
                      <a:avLst/>
                    </a:prstGeom>
                    <a:ln/>
                  </pic:spPr>
                </pic:pic>
              </a:graphicData>
            </a:graphic>
          </wp:anchor>
        </w:drawing>
      </w:r>
    </w:p>
    <w:p w:rsidR="00AB298B" w:rsidRDefault="00AB298B">
      <w:pPr>
        <w:rPr>
          <w:b/>
          <w:sz w:val="36"/>
          <w:szCs w:val="36"/>
        </w:rPr>
      </w:pPr>
    </w:p>
    <w:p w:rsidR="00AB298B" w:rsidRDefault="00453C9C">
      <w:pPr>
        <w:ind w:left="2124"/>
        <w:rPr>
          <w:b/>
          <w:sz w:val="36"/>
          <w:szCs w:val="36"/>
        </w:rPr>
      </w:pPr>
      <w:r>
        <w:rPr>
          <w:b/>
          <w:sz w:val="36"/>
          <w:szCs w:val="36"/>
        </w:rPr>
        <w:t>TABLEAU DE BORD DU TERRITOIRE</w:t>
      </w:r>
    </w:p>
    <w:p w:rsidR="00AB298B" w:rsidRDefault="00453C9C">
      <w:pPr>
        <w:ind w:left="708"/>
        <w:jc w:val="center"/>
        <w:rPr>
          <w:b/>
          <w:sz w:val="36"/>
          <w:szCs w:val="36"/>
        </w:rPr>
      </w:pPr>
      <w:r>
        <w:rPr>
          <w:b/>
          <w:color w:val="009A9B"/>
          <w:sz w:val="24"/>
          <w:szCs w:val="24"/>
        </w:rPr>
        <w:t>GRAND AMIENOIS</w:t>
      </w:r>
    </w:p>
    <w:p w:rsidR="00AB298B" w:rsidRDefault="00453C9C">
      <w:pPr>
        <w:ind w:firstLine="708"/>
        <w:jc w:val="center"/>
        <w:rPr>
          <w:color w:val="009A9B"/>
          <w:sz w:val="24"/>
          <w:szCs w:val="24"/>
        </w:rPr>
      </w:pPr>
      <w:r>
        <w:rPr>
          <w:color w:val="009A9B"/>
          <w:sz w:val="24"/>
          <w:szCs w:val="24"/>
        </w:rPr>
        <w:t>AMIENS METROPOLE / COMMUNAUTE DE COMMUNES SOMME SUD-OUEST /</w:t>
      </w:r>
    </w:p>
    <w:p w:rsidR="00AB298B" w:rsidRDefault="00453C9C">
      <w:pPr>
        <w:ind w:firstLine="708"/>
        <w:jc w:val="center"/>
        <w:rPr>
          <w:sz w:val="24"/>
          <w:szCs w:val="24"/>
        </w:rPr>
      </w:pPr>
      <w:r>
        <w:rPr>
          <w:color w:val="009A9B"/>
          <w:sz w:val="24"/>
          <w:szCs w:val="24"/>
        </w:rPr>
        <w:t>CC DU TERRITOIRE NORD-PICARDIE / COMMUNAUTÉ DE COMMUNES HAUTE-SOMME</w:t>
      </w:r>
    </w:p>
    <w:p w:rsidR="00AB298B" w:rsidRDefault="00AB298B"/>
    <w:p w:rsidR="00AB298B" w:rsidRDefault="00453C9C">
      <w:pPr>
        <w:rPr>
          <w:color w:val="FF9900"/>
        </w:rPr>
      </w:pPr>
      <w:r>
        <w:rPr>
          <w:color w:val="FF9900"/>
        </w:rPr>
        <w:t>Le territoire évolue et Amiens Métropole évolue vers un statut de pôle métropolitain qui engloberait entre autres la CC2SO. Le Conseil Régional devrait déléguer une partie de la compétence sur la mobilité scolaire vers les pôles métropolitains.</w:t>
      </w:r>
    </w:p>
    <w:p w:rsidR="00AB298B" w:rsidRDefault="00AB298B"/>
    <w:p w:rsidR="00AB298B" w:rsidRDefault="00453C9C">
      <w:pPr>
        <w:rPr>
          <w:b/>
          <w:color w:val="E30613"/>
          <w:sz w:val="28"/>
          <w:szCs w:val="28"/>
        </w:rPr>
      </w:pPr>
      <w:r>
        <w:rPr>
          <w:b/>
          <w:color w:val="E30613"/>
          <w:sz w:val="28"/>
          <w:szCs w:val="28"/>
        </w:rPr>
        <w:t>ETAT DES L</w:t>
      </w:r>
      <w:r>
        <w:rPr>
          <w:b/>
          <w:color w:val="E30613"/>
          <w:sz w:val="28"/>
          <w:szCs w:val="28"/>
        </w:rPr>
        <w:t>IEUX DE LA MOBILITE SUR LE TERRITOIRE</w:t>
      </w:r>
    </w:p>
    <w:p w:rsidR="00AB298B" w:rsidRDefault="00453C9C">
      <w:pPr>
        <w:rPr>
          <w:color w:val="009A9B"/>
          <w:sz w:val="28"/>
          <w:szCs w:val="28"/>
        </w:rPr>
      </w:pPr>
      <w:r>
        <w:rPr>
          <w:b/>
          <w:color w:val="009A9B"/>
          <w:sz w:val="28"/>
          <w:szCs w:val="28"/>
        </w:rPr>
        <w:t xml:space="preserve">Eléments de diagnostic mobilité – indicateurs </w:t>
      </w:r>
      <w:r>
        <w:rPr>
          <w:color w:val="009A9B"/>
          <w:sz w:val="28"/>
          <w:szCs w:val="28"/>
        </w:rPr>
        <w:t>(part modale, …)</w:t>
      </w:r>
    </w:p>
    <w:p w:rsidR="00AB298B" w:rsidRDefault="00453C9C">
      <w:pPr>
        <w:shd w:val="clear" w:color="auto" w:fill="FFFFFF"/>
      </w:pPr>
      <w:r>
        <w:t>Réseau de transport urbain fonctionne mal</w:t>
      </w:r>
    </w:p>
    <w:p w:rsidR="00AB298B" w:rsidRDefault="00453C9C">
      <w:pPr>
        <w:shd w:val="clear" w:color="auto" w:fill="FFFFFF"/>
      </w:pPr>
      <w:r>
        <w:t>Transport train difficile (ex : pas de liaison entre Amiens et Beauvais)</w:t>
      </w:r>
    </w:p>
    <w:p w:rsidR="00AB298B" w:rsidRDefault="00453C9C">
      <w:pPr>
        <w:shd w:val="clear" w:color="auto" w:fill="FFFFFF"/>
      </w:pPr>
      <w:r>
        <w:t>Projet de BHNS, nombreux aménagements qu</w:t>
      </w:r>
      <w:r>
        <w:t>i auront un impact sur les abords d’écoles (ce sont des très gros travaux)</w:t>
      </w:r>
    </w:p>
    <w:p w:rsidR="00AB298B" w:rsidRDefault="00453C9C">
      <w:pPr>
        <w:shd w:val="clear" w:color="auto" w:fill="FFFFFF"/>
      </w:pPr>
      <w:r>
        <w:t>Mobilité : sujet sensible (vélo services jugé trop militant par Amiens métropole) ?</w:t>
      </w:r>
    </w:p>
    <w:p w:rsidR="00AB298B" w:rsidRDefault="00453C9C">
      <w:pPr>
        <w:shd w:val="clear" w:color="auto" w:fill="FFFFFF"/>
      </w:pPr>
      <w:r>
        <w:t>Discours du maire d’Amiens « on ne va pas s’embêter avec 2% de cyclistes »</w:t>
      </w:r>
    </w:p>
    <w:p w:rsidR="00AB298B" w:rsidRDefault="00453C9C">
      <w:pPr>
        <w:shd w:val="clear" w:color="auto" w:fill="FFFFFF"/>
      </w:pPr>
      <w:r>
        <w:t>Pas mal de remise en c</w:t>
      </w:r>
      <w:r>
        <w:t>ause du SCOT avec la nouvelle équipe élue</w:t>
      </w:r>
    </w:p>
    <w:p w:rsidR="00AB298B" w:rsidRDefault="00453C9C">
      <w:pPr>
        <w:shd w:val="clear" w:color="auto" w:fill="FFFFFF"/>
      </w:pPr>
      <w:r>
        <w:t>Hors Amiens, territoire rural, difficulté pour la sensibilisation au changement de comportement.</w:t>
      </w:r>
    </w:p>
    <w:p w:rsidR="00AB298B" w:rsidRDefault="00AB298B">
      <w:pPr>
        <w:rPr>
          <w:b/>
          <w:color w:val="009A9B"/>
          <w:sz w:val="24"/>
          <w:szCs w:val="24"/>
        </w:rPr>
      </w:pPr>
    </w:p>
    <w:p w:rsidR="00AB298B" w:rsidRDefault="00AB298B">
      <w:pPr>
        <w:rPr>
          <w:b/>
          <w:color w:val="009A9B"/>
          <w:sz w:val="24"/>
          <w:szCs w:val="24"/>
        </w:rPr>
      </w:pPr>
    </w:p>
    <w:p w:rsidR="00AB298B" w:rsidRDefault="00453C9C">
      <w:pPr>
        <w:rPr>
          <w:color w:val="009A9B"/>
          <w:sz w:val="28"/>
          <w:szCs w:val="28"/>
        </w:rPr>
      </w:pPr>
      <w:r>
        <w:rPr>
          <w:b/>
          <w:color w:val="009A9B"/>
          <w:sz w:val="28"/>
          <w:szCs w:val="28"/>
        </w:rPr>
        <w:t>Politiques publiques territoriales en cours</w:t>
      </w:r>
      <w:r>
        <w:rPr>
          <w:color w:val="009A9B"/>
          <w:sz w:val="28"/>
          <w:szCs w:val="28"/>
        </w:rPr>
        <w:t xml:space="preserve"> </w:t>
      </w:r>
    </w:p>
    <w:p w:rsidR="00AB298B" w:rsidRDefault="00453C9C">
      <w:pPr>
        <w:numPr>
          <w:ilvl w:val="0"/>
          <w:numId w:val="7"/>
        </w:numPr>
        <w:pBdr>
          <w:top w:val="nil"/>
          <w:left w:val="nil"/>
          <w:bottom w:val="nil"/>
          <w:right w:val="nil"/>
          <w:between w:val="nil"/>
        </w:pBdr>
      </w:pPr>
      <w:r>
        <w:rPr>
          <w:b/>
          <w:color w:val="000000"/>
        </w:rPr>
        <w:t>Plan de mobilité rurale de la CC2SO (2017-2019</w:t>
      </w:r>
    </w:p>
    <w:p w:rsidR="00AB298B" w:rsidRDefault="00453C9C">
      <w:pPr>
        <w:ind w:left="348" w:firstLine="708"/>
        <w:rPr>
          <w:i/>
        </w:rPr>
      </w:pPr>
      <w:r>
        <w:rPr>
          <w:i/>
        </w:rPr>
        <w:lastRenderedPageBreak/>
        <w:t>120 communes</w:t>
      </w:r>
    </w:p>
    <w:p w:rsidR="00AB298B" w:rsidRDefault="00453C9C">
      <w:pPr>
        <w:ind w:left="2496" w:hanging="1056"/>
        <w:rPr>
          <w:i/>
        </w:rPr>
      </w:pPr>
      <w:r>
        <w:rPr>
          <w:i/>
        </w:rPr>
        <w:t>Portage administratif : Syndicat mixte du Grand Amiénois</w:t>
      </w:r>
    </w:p>
    <w:p w:rsidR="00AB298B" w:rsidRDefault="00453C9C">
      <w:pPr>
        <w:ind w:left="2496" w:hanging="1056"/>
        <w:rPr>
          <w:i/>
        </w:rPr>
      </w:pPr>
      <w:r>
        <w:rPr>
          <w:i/>
        </w:rPr>
        <w:t>Animation par l’ADUGA</w:t>
      </w:r>
    </w:p>
    <w:p w:rsidR="00AB298B" w:rsidRDefault="00453C9C">
      <w:pPr>
        <w:ind w:left="1776" w:hanging="1056"/>
      </w:pPr>
      <w:r>
        <w:rPr>
          <w:u w:val="single"/>
        </w:rPr>
        <w:tab/>
      </w:r>
      <w:r>
        <w:t xml:space="preserve">Soutien de l’ADEME pour </w:t>
      </w:r>
      <w:proofErr w:type="spellStart"/>
      <w:r>
        <w:t>communicaiton</w:t>
      </w:r>
      <w:proofErr w:type="spellEnd"/>
      <w:r>
        <w:t xml:space="preserve"> / animation sur les changements de comportements + promotion du plan de mobilité rurale dans les Hauts-de-France (plaquette ? film ?). </w:t>
      </w:r>
      <w:proofErr w:type="gramStart"/>
      <w:r>
        <w:t>exp</w:t>
      </w:r>
      <w:r>
        <w:t>érimentation</w:t>
      </w:r>
      <w:proofErr w:type="gramEnd"/>
      <w:r>
        <w:t xml:space="preserve"> pour donner envie à d’autres territoires</w:t>
      </w:r>
    </w:p>
    <w:p w:rsidR="00AB298B" w:rsidRDefault="00453C9C">
      <w:pPr>
        <w:ind w:left="1068" w:firstLine="708"/>
      </w:pPr>
      <w:r>
        <w:t>Le Plan de mobilité rurale va alimenter les 3 PLUI</w:t>
      </w:r>
    </w:p>
    <w:p w:rsidR="00AB298B" w:rsidRDefault="00453C9C">
      <w:pPr>
        <w:ind w:left="1068" w:firstLine="708"/>
        <w:rPr>
          <w:color w:val="9900FF"/>
        </w:rPr>
      </w:pPr>
      <w:r>
        <w:rPr>
          <w:color w:val="9900FF"/>
        </w:rPr>
        <w:t>Présentation projets d’action en Conseil communautaire le 19 novembre 2018 :</w:t>
      </w:r>
    </w:p>
    <w:p w:rsidR="00AB298B" w:rsidRDefault="00453C9C">
      <w:pPr>
        <w:numPr>
          <w:ilvl w:val="0"/>
          <w:numId w:val="1"/>
        </w:numPr>
        <w:spacing w:after="0"/>
        <w:rPr>
          <w:color w:val="9900FF"/>
        </w:rPr>
      </w:pPr>
      <w:r>
        <w:rPr>
          <w:color w:val="9900FF"/>
        </w:rPr>
        <w:t xml:space="preserve">Informer et accompagner le changement : mise en </w:t>
      </w:r>
      <w:proofErr w:type="spellStart"/>
      <w:r>
        <w:rPr>
          <w:color w:val="9900FF"/>
        </w:rPr>
        <w:t>opendata</w:t>
      </w:r>
      <w:proofErr w:type="spellEnd"/>
      <w:r>
        <w:rPr>
          <w:color w:val="9900FF"/>
        </w:rPr>
        <w:t xml:space="preserve"> des données trans</w:t>
      </w:r>
      <w:r>
        <w:rPr>
          <w:color w:val="9900FF"/>
        </w:rPr>
        <w:t>ports en commun, promotion des mobilités alternative lors de manifestations, mise en place de pédibus-</w:t>
      </w:r>
      <w:proofErr w:type="spellStart"/>
      <w:r>
        <w:rPr>
          <w:color w:val="9900FF"/>
        </w:rPr>
        <w:t>vélobus</w:t>
      </w:r>
      <w:proofErr w:type="spellEnd"/>
      <w:r>
        <w:rPr>
          <w:color w:val="9900FF"/>
        </w:rPr>
        <w:t>-covoiturage pour les trajets domicile-établissements scolaires, faciliter l’acquisition de VAE pour le rabattement vers les gares</w:t>
      </w:r>
    </w:p>
    <w:p w:rsidR="00AB298B" w:rsidRDefault="00453C9C">
      <w:pPr>
        <w:numPr>
          <w:ilvl w:val="0"/>
          <w:numId w:val="1"/>
        </w:numPr>
        <w:spacing w:after="0"/>
        <w:rPr>
          <w:color w:val="9900FF"/>
        </w:rPr>
      </w:pPr>
      <w:r>
        <w:rPr>
          <w:color w:val="9900FF"/>
        </w:rPr>
        <w:t>Modes doux : con</w:t>
      </w:r>
      <w:r>
        <w:rPr>
          <w:color w:val="9900FF"/>
        </w:rPr>
        <w:t>forter les voies vertes, jalonner les itinéraires doux, améliorer le confort et la sécurité dans les traversées de bourgs et villages, apaiser et réduire le trafic de poids lourds</w:t>
      </w:r>
      <w:r>
        <w:rPr>
          <w:color w:val="9900FF"/>
        </w:rPr>
        <w:t xml:space="preserve"> dans les bourgs et traversées de village.</w:t>
      </w:r>
      <w:bookmarkStart w:id="0" w:name="_GoBack"/>
      <w:bookmarkEnd w:id="0"/>
    </w:p>
    <w:p w:rsidR="00AB298B" w:rsidRDefault="00453C9C">
      <w:pPr>
        <w:numPr>
          <w:ilvl w:val="0"/>
          <w:numId w:val="1"/>
        </w:numPr>
        <w:spacing w:after="0"/>
        <w:rPr>
          <w:color w:val="9900FF"/>
        </w:rPr>
      </w:pPr>
      <w:r>
        <w:rPr>
          <w:color w:val="9900FF"/>
        </w:rPr>
        <w:t>Usages partagés de la voiture : éte</w:t>
      </w:r>
      <w:r>
        <w:rPr>
          <w:color w:val="9900FF"/>
        </w:rPr>
        <w:t xml:space="preserve">ndre le réseau d’aires de covoiturage, jalonner les aires, </w:t>
      </w:r>
      <w:proofErr w:type="spellStart"/>
      <w:r>
        <w:rPr>
          <w:color w:val="9900FF"/>
        </w:rPr>
        <w:t>benchmarck</w:t>
      </w:r>
      <w:proofErr w:type="spellEnd"/>
      <w:r>
        <w:rPr>
          <w:color w:val="9900FF"/>
        </w:rPr>
        <w:t xml:space="preserve"> des systèmes de covoiturage et autostop </w:t>
      </w:r>
      <w:proofErr w:type="gramStart"/>
      <w:r>
        <w:rPr>
          <w:color w:val="9900FF"/>
        </w:rPr>
        <w:t>participatif,  expérimenter</w:t>
      </w:r>
      <w:proofErr w:type="gramEnd"/>
      <w:r>
        <w:rPr>
          <w:color w:val="9900FF"/>
        </w:rPr>
        <w:t xml:space="preserve"> le partage de flotte de collectivité</w:t>
      </w:r>
    </w:p>
    <w:p w:rsidR="00AB298B" w:rsidRDefault="00453C9C">
      <w:pPr>
        <w:numPr>
          <w:ilvl w:val="0"/>
          <w:numId w:val="1"/>
        </w:numPr>
        <w:spacing w:after="0"/>
        <w:rPr>
          <w:color w:val="9900FF"/>
        </w:rPr>
      </w:pPr>
      <w:r>
        <w:rPr>
          <w:color w:val="9900FF"/>
        </w:rPr>
        <w:t>Transports collectifs : améliorer l’offre ferroviaire et confort en gare sur la l</w:t>
      </w:r>
      <w:r>
        <w:rPr>
          <w:color w:val="9900FF"/>
        </w:rPr>
        <w:t xml:space="preserve">igne Amiens-Rouen, aménager le parking de la gare de Poix, connecter les lignes de bus de Trans80 au BHNS d’Amiens, </w:t>
      </w:r>
    </w:p>
    <w:p w:rsidR="00AB298B" w:rsidRDefault="00453C9C">
      <w:pPr>
        <w:numPr>
          <w:ilvl w:val="0"/>
          <w:numId w:val="1"/>
        </w:numPr>
        <w:rPr>
          <w:color w:val="9900FF"/>
        </w:rPr>
      </w:pPr>
      <w:r>
        <w:rPr>
          <w:color w:val="9900FF"/>
        </w:rPr>
        <w:t>Articuler urbanisme et déplacements : intensifier l’aménagement (commerces, services, …) dans les pôles bénéficiant d’une bonne desserte en</w:t>
      </w:r>
      <w:r>
        <w:rPr>
          <w:color w:val="9900FF"/>
        </w:rPr>
        <w:t xml:space="preserve"> TC, contenir le périmètre d’urbanisation, mutualiser le stationnement</w:t>
      </w:r>
    </w:p>
    <w:p w:rsidR="00AB298B" w:rsidRDefault="00453C9C">
      <w:pPr>
        <w:rPr>
          <w:color w:val="9900FF"/>
        </w:rPr>
      </w:pPr>
      <w:r>
        <w:rPr>
          <w:color w:val="9900FF"/>
        </w:rPr>
        <w:tab/>
      </w:r>
      <w:r>
        <w:rPr>
          <w:color w:val="9900FF"/>
        </w:rPr>
        <w:tab/>
        <w:t>En consultation publique jusqu’en avril-mai 2019. Projet d’adoption du Plan de Mobilité Rurale en septembre 2019.</w:t>
      </w:r>
    </w:p>
    <w:p w:rsidR="00AB298B" w:rsidRDefault="00AB298B">
      <w:pPr>
        <w:pBdr>
          <w:top w:val="nil"/>
          <w:left w:val="nil"/>
          <w:bottom w:val="nil"/>
          <w:right w:val="nil"/>
          <w:between w:val="nil"/>
        </w:pBdr>
        <w:spacing w:after="0"/>
        <w:ind w:left="1068" w:hanging="720"/>
        <w:rPr>
          <w:color w:val="000000"/>
        </w:rPr>
      </w:pPr>
    </w:p>
    <w:p w:rsidR="00AB298B" w:rsidRDefault="00453C9C">
      <w:pPr>
        <w:numPr>
          <w:ilvl w:val="0"/>
          <w:numId w:val="7"/>
        </w:numPr>
        <w:pBdr>
          <w:top w:val="nil"/>
          <w:left w:val="nil"/>
          <w:bottom w:val="nil"/>
          <w:right w:val="nil"/>
          <w:between w:val="nil"/>
        </w:pBdr>
        <w:rPr>
          <w:b/>
          <w:color w:val="000000"/>
        </w:rPr>
      </w:pPr>
      <w:r>
        <w:rPr>
          <w:b/>
          <w:color w:val="000000"/>
        </w:rPr>
        <w:t>SCOT Grand Amiénois</w:t>
      </w:r>
    </w:p>
    <w:p w:rsidR="00AB298B" w:rsidRDefault="00453C9C">
      <w:pPr>
        <w:ind w:left="2508" w:hanging="1068"/>
      </w:pPr>
      <w:r>
        <w:t xml:space="preserve">Approuvé en 2012, il regroupe 8 </w:t>
      </w:r>
      <w:proofErr w:type="spellStart"/>
      <w:r>
        <w:t>interco</w:t>
      </w:r>
      <w:proofErr w:type="spellEnd"/>
    </w:p>
    <w:p w:rsidR="00AB298B" w:rsidRDefault="00453C9C">
      <w:pPr>
        <w:ind w:left="2508" w:hanging="1068"/>
      </w:pPr>
      <w:r>
        <w:t>Enquête déplacement réalisée en 2009-2010</w:t>
      </w:r>
    </w:p>
    <w:p w:rsidR="00AB298B" w:rsidRDefault="00453C9C">
      <w:pPr>
        <w:ind w:left="2508" w:hanging="1068"/>
        <w:rPr>
          <w:color w:val="674EA7"/>
        </w:rPr>
      </w:pPr>
      <w:r>
        <w:rPr>
          <w:color w:val="674EA7"/>
        </w:rPr>
        <w:t>Le SCOT pose des conditions pour l’extension de commerces en périphérie (ex : accès à haut niveau de services en transports en commun)</w:t>
      </w:r>
    </w:p>
    <w:p w:rsidR="00AB298B" w:rsidRDefault="00453C9C">
      <w:pPr>
        <w:numPr>
          <w:ilvl w:val="0"/>
          <w:numId w:val="7"/>
        </w:numPr>
        <w:pBdr>
          <w:top w:val="nil"/>
          <w:left w:val="nil"/>
          <w:bottom w:val="nil"/>
          <w:right w:val="nil"/>
          <w:between w:val="nil"/>
        </w:pBdr>
        <w:rPr>
          <w:b/>
          <w:color w:val="000000"/>
        </w:rPr>
      </w:pPr>
      <w:proofErr w:type="spellStart"/>
      <w:r>
        <w:rPr>
          <w:b/>
          <w:color w:val="000000"/>
        </w:rPr>
        <w:t>PLUi</w:t>
      </w:r>
      <w:proofErr w:type="spellEnd"/>
      <w:r>
        <w:rPr>
          <w:b/>
          <w:color w:val="000000"/>
        </w:rPr>
        <w:t xml:space="preserve"> des CC du Grand Amiénois</w:t>
      </w:r>
    </w:p>
    <w:p w:rsidR="00AB298B" w:rsidRDefault="00453C9C">
      <w:pPr>
        <w:ind w:left="1068"/>
      </w:pPr>
      <w:r>
        <w:lastRenderedPageBreak/>
        <w:t xml:space="preserve">Les différentes communautés de communes du grand amiénois se lancent dans des </w:t>
      </w:r>
      <w:proofErr w:type="spellStart"/>
      <w:r>
        <w:t>PLui</w:t>
      </w:r>
      <w:proofErr w:type="spellEnd"/>
      <w:r>
        <w:t xml:space="preserve"> dont certains sont en cours.</w:t>
      </w:r>
    </w:p>
    <w:p w:rsidR="00AB298B" w:rsidRDefault="00453C9C">
      <w:pPr>
        <w:ind w:left="1068"/>
      </w:pPr>
      <w:r>
        <w:t xml:space="preserve">Accompagnement de plusieurs </w:t>
      </w:r>
      <w:proofErr w:type="spellStart"/>
      <w:r>
        <w:t>PLUi</w:t>
      </w:r>
      <w:proofErr w:type="spellEnd"/>
      <w:r>
        <w:t xml:space="preserve"> par ADUGA pour AMO et production (</w:t>
      </w:r>
      <w:proofErr w:type="spellStart"/>
      <w:r>
        <w:t>Bernavillois</w:t>
      </w:r>
      <w:proofErr w:type="spellEnd"/>
      <w:r>
        <w:t xml:space="preserve">, Val de </w:t>
      </w:r>
      <w:proofErr w:type="spellStart"/>
      <w:r>
        <w:t>Noye</w:t>
      </w:r>
      <w:proofErr w:type="spellEnd"/>
      <w:r>
        <w:t>, Ouest-Amiens, Bocage-Halle)</w:t>
      </w:r>
    </w:p>
    <w:p w:rsidR="00AB298B" w:rsidRDefault="00453C9C">
      <w:pPr>
        <w:ind w:left="1068"/>
      </w:pPr>
      <w:proofErr w:type="spellStart"/>
      <w:r>
        <w:t>Aduga</w:t>
      </w:r>
      <w:proofErr w:type="spellEnd"/>
      <w:r>
        <w:t xml:space="preserve"> réalise état des</w:t>
      </w:r>
      <w:r>
        <w:t xml:space="preserve"> lieux et diagnostic à partir de l’exploitation du SCOT</w:t>
      </w:r>
    </w:p>
    <w:p w:rsidR="00AB298B" w:rsidRDefault="00453C9C">
      <w:pPr>
        <w:ind w:left="1068"/>
      </w:pPr>
      <w:r>
        <w:t xml:space="preserve">Autres </w:t>
      </w:r>
      <w:proofErr w:type="spellStart"/>
      <w:r>
        <w:t>PLUi</w:t>
      </w:r>
      <w:proofErr w:type="spellEnd"/>
      <w:r>
        <w:t xml:space="preserve"> (ex : Conty)</w:t>
      </w:r>
    </w:p>
    <w:p w:rsidR="00AB298B" w:rsidRDefault="00AB298B">
      <w:pPr>
        <w:ind w:left="708"/>
      </w:pPr>
    </w:p>
    <w:p w:rsidR="00AB298B" w:rsidRDefault="00453C9C">
      <w:pPr>
        <w:numPr>
          <w:ilvl w:val="0"/>
          <w:numId w:val="7"/>
        </w:numPr>
        <w:pBdr>
          <w:top w:val="nil"/>
          <w:left w:val="nil"/>
          <w:bottom w:val="nil"/>
          <w:right w:val="nil"/>
          <w:between w:val="nil"/>
        </w:pBdr>
        <w:spacing w:after="0"/>
        <w:rPr>
          <w:b/>
          <w:color w:val="000000"/>
        </w:rPr>
      </w:pPr>
      <w:proofErr w:type="spellStart"/>
      <w:r>
        <w:rPr>
          <w:b/>
          <w:color w:val="000000"/>
        </w:rPr>
        <w:t>PLUi</w:t>
      </w:r>
      <w:proofErr w:type="spellEnd"/>
      <w:r>
        <w:rPr>
          <w:b/>
          <w:color w:val="000000"/>
        </w:rPr>
        <w:t xml:space="preserve"> du Grand Amiénois</w:t>
      </w:r>
    </w:p>
    <w:p w:rsidR="00AB298B" w:rsidRDefault="00453C9C">
      <w:pPr>
        <w:pBdr>
          <w:top w:val="nil"/>
          <w:left w:val="nil"/>
          <w:bottom w:val="nil"/>
          <w:right w:val="nil"/>
          <w:between w:val="nil"/>
        </w:pBdr>
        <w:spacing w:after="0"/>
        <w:ind w:left="1068" w:hanging="720"/>
        <w:rPr>
          <w:color w:val="000000"/>
        </w:rPr>
      </w:pPr>
      <w:r>
        <w:rPr>
          <w:color w:val="000000"/>
        </w:rPr>
        <w:t xml:space="preserve">Volonté de travailler sur un fort volet « déplacement ». </w:t>
      </w:r>
      <w:proofErr w:type="spellStart"/>
      <w:r>
        <w:rPr>
          <w:color w:val="000000"/>
        </w:rPr>
        <w:t>Porjet</w:t>
      </w:r>
      <w:proofErr w:type="spellEnd"/>
      <w:r>
        <w:rPr>
          <w:color w:val="000000"/>
        </w:rPr>
        <w:t xml:space="preserve"> de brainstorming avec </w:t>
      </w:r>
      <w:proofErr w:type="spellStart"/>
      <w:r>
        <w:rPr>
          <w:color w:val="000000"/>
        </w:rPr>
        <w:t>Cerema</w:t>
      </w:r>
      <w:proofErr w:type="spellEnd"/>
      <w:r>
        <w:rPr>
          <w:color w:val="000000"/>
        </w:rPr>
        <w:t xml:space="preserve">, ADEME, </w:t>
      </w:r>
      <w:proofErr w:type="spellStart"/>
      <w:proofErr w:type="gramStart"/>
      <w:r>
        <w:rPr>
          <w:color w:val="000000"/>
        </w:rPr>
        <w:t>Aduga</w:t>
      </w:r>
      <w:proofErr w:type="spellEnd"/>
      <w:r>
        <w:rPr>
          <w:color w:val="000000"/>
        </w:rPr>
        <w:t>, ..</w:t>
      </w:r>
      <w:proofErr w:type="gramEnd"/>
      <w:r>
        <w:rPr>
          <w:color w:val="000000"/>
        </w:rPr>
        <w:t xml:space="preserve"> </w:t>
      </w:r>
      <w:proofErr w:type="gramStart"/>
      <w:r>
        <w:rPr>
          <w:color w:val="000000"/>
        </w:rPr>
        <w:t>sur</w:t>
      </w:r>
      <w:proofErr w:type="gramEnd"/>
      <w:r>
        <w:rPr>
          <w:color w:val="000000"/>
        </w:rPr>
        <w:t xml:space="preserve"> la planification des déplacements en milieu rural</w:t>
      </w:r>
    </w:p>
    <w:p w:rsidR="00AB298B" w:rsidRDefault="00AB298B">
      <w:pPr>
        <w:pBdr>
          <w:top w:val="nil"/>
          <w:left w:val="nil"/>
          <w:bottom w:val="nil"/>
          <w:right w:val="nil"/>
          <w:between w:val="nil"/>
        </w:pBdr>
        <w:spacing w:after="0"/>
        <w:ind w:left="1068" w:hanging="720"/>
        <w:rPr>
          <w:color w:val="000000"/>
        </w:rPr>
      </w:pPr>
    </w:p>
    <w:p w:rsidR="00AB298B" w:rsidRDefault="00453C9C">
      <w:pPr>
        <w:numPr>
          <w:ilvl w:val="0"/>
          <w:numId w:val="7"/>
        </w:numPr>
        <w:pBdr>
          <w:top w:val="nil"/>
          <w:left w:val="nil"/>
          <w:bottom w:val="nil"/>
          <w:right w:val="nil"/>
          <w:between w:val="nil"/>
        </w:pBdr>
        <w:rPr>
          <w:b/>
          <w:color w:val="000000"/>
        </w:rPr>
      </w:pPr>
      <w:proofErr w:type="spellStart"/>
      <w:r>
        <w:rPr>
          <w:b/>
          <w:color w:val="000000"/>
        </w:rPr>
        <w:t>PLUi</w:t>
      </w:r>
      <w:proofErr w:type="spellEnd"/>
      <w:r>
        <w:rPr>
          <w:b/>
          <w:color w:val="000000"/>
        </w:rPr>
        <w:t xml:space="preserve"> du Val de Somme</w:t>
      </w:r>
    </w:p>
    <w:p w:rsidR="00AB298B" w:rsidRDefault="00453C9C">
      <w:pPr>
        <w:ind w:left="1068"/>
        <w:rPr>
          <w:i/>
        </w:rPr>
      </w:pPr>
      <w:r>
        <w:rPr>
          <w:i/>
        </w:rPr>
        <w:t>Territoire desservi par ligne Amiens-Saint-Quentin</w:t>
      </w:r>
    </w:p>
    <w:p w:rsidR="00AB298B" w:rsidRDefault="00453C9C">
      <w:pPr>
        <w:ind w:left="1068"/>
        <w:rPr>
          <w:i/>
        </w:rPr>
      </w:pPr>
      <w:r>
        <w:rPr>
          <w:i/>
        </w:rPr>
        <w:t xml:space="preserve">Un financement de </w:t>
      </w:r>
      <w:r>
        <w:rPr>
          <w:i/>
        </w:rPr>
        <w:t xml:space="preserve">la région </w:t>
      </w:r>
      <w:proofErr w:type="gramStart"/>
      <w:r>
        <w:rPr>
          <w:i/>
        </w:rPr>
        <w:t>Picardie  pour</w:t>
      </w:r>
      <w:proofErr w:type="gramEnd"/>
      <w:r>
        <w:rPr>
          <w:i/>
        </w:rPr>
        <w:t xml:space="preserve"> travailler autour du rail (articulation urbanisme / rail -&gt; futurs logements proches des gares, renforcement accessibilité à vélo</w:t>
      </w:r>
    </w:p>
    <w:p w:rsidR="00AB298B" w:rsidRDefault="00AB298B">
      <w:pPr>
        <w:pBdr>
          <w:top w:val="nil"/>
          <w:left w:val="nil"/>
          <w:bottom w:val="nil"/>
          <w:right w:val="nil"/>
          <w:between w:val="nil"/>
        </w:pBdr>
        <w:spacing w:after="0"/>
        <w:ind w:left="1068" w:hanging="720"/>
        <w:rPr>
          <w:color w:val="000000"/>
        </w:rPr>
      </w:pPr>
    </w:p>
    <w:p w:rsidR="00AB298B" w:rsidRDefault="00453C9C">
      <w:pPr>
        <w:numPr>
          <w:ilvl w:val="0"/>
          <w:numId w:val="7"/>
        </w:numPr>
        <w:pBdr>
          <w:top w:val="nil"/>
          <w:left w:val="nil"/>
          <w:bottom w:val="nil"/>
          <w:right w:val="nil"/>
          <w:between w:val="nil"/>
        </w:pBdr>
        <w:spacing w:after="0"/>
      </w:pPr>
      <w:proofErr w:type="spellStart"/>
      <w:r>
        <w:rPr>
          <w:b/>
          <w:color w:val="000000"/>
        </w:rPr>
        <w:t>PLUi</w:t>
      </w:r>
      <w:proofErr w:type="spellEnd"/>
      <w:r>
        <w:rPr>
          <w:b/>
          <w:color w:val="000000"/>
        </w:rPr>
        <w:t xml:space="preserve"> CC2SO</w:t>
      </w:r>
    </w:p>
    <w:p w:rsidR="00AB298B" w:rsidRDefault="00453C9C">
      <w:pPr>
        <w:pBdr>
          <w:top w:val="nil"/>
          <w:left w:val="nil"/>
          <w:bottom w:val="nil"/>
          <w:right w:val="nil"/>
          <w:between w:val="nil"/>
        </w:pBdr>
        <w:ind w:left="1068" w:hanging="720"/>
        <w:rPr>
          <w:color w:val="000000"/>
        </w:rPr>
      </w:pPr>
      <w:r>
        <w:rPr>
          <w:color w:val="000000"/>
        </w:rPr>
        <w:t>En phase de PADD</w:t>
      </w:r>
    </w:p>
    <w:p w:rsidR="00AB298B" w:rsidRDefault="00AB298B">
      <w:pPr>
        <w:ind w:left="1068"/>
        <w:rPr>
          <w:b/>
        </w:rPr>
      </w:pPr>
    </w:p>
    <w:p w:rsidR="00AB298B" w:rsidRDefault="00453C9C">
      <w:pPr>
        <w:rPr>
          <w:b/>
          <w:color w:val="009A9B"/>
          <w:sz w:val="28"/>
          <w:szCs w:val="28"/>
        </w:rPr>
      </w:pPr>
      <w:r>
        <w:rPr>
          <w:b/>
          <w:color w:val="009A9B"/>
          <w:sz w:val="28"/>
          <w:szCs w:val="28"/>
        </w:rPr>
        <w:t>Acteurs mobilité sur le territoire </w:t>
      </w:r>
    </w:p>
    <w:p w:rsidR="00AB298B" w:rsidRDefault="00453C9C">
      <w:pPr>
        <w:shd w:val="clear" w:color="auto" w:fill="FFFFFF"/>
        <w:ind w:left="708"/>
        <w:rPr>
          <w:b/>
        </w:rPr>
      </w:pPr>
      <w:r>
        <w:rPr>
          <w:b/>
        </w:rPr>
        <w:t>En savoir plus</w:t>
      </w:r>
    </w:p>
    <w:p w:rsidR="00AB298B" w:rsidRDefault="00453C9C">
      <w:pPr>
        <w:shd w:val="clear" w:color="auto" w:fill="FFFFFF"/>
        <w:ind w:left="708"/>
      </w:pPr>
      <w:r>
        <w:t>Animation du réseau picard de l’écomobilité scolaire</w:t>
      </w:r>
    </w:p>
    <w:p w:rsidR="00AB298B" w:rsidRDefault="00453C9C">
      <w:pPr>
        <w:shd w:val="clear" w:color="auto" w:fill="FFFFFF"/>
        <w:ind w:left="708"/>
        <w:rPr>
          <w:b/>
        </w:rPr>
      </w:pPr>
      <w:proofErr w:type="spellStart"/>
      <w:r>
        <w:rPr>
          <w:b/>
        </w:rPr>
        <w:t>Véloservices</w:t>
      </w:r>
      <w:proofErr w:type="spellEnd"/>
    </w:p>
    <w:p w:rsidR="00AB298B" w:rsidRDefault="00453C9C">
      <w:pPr>
        <w:shd w:val="clear" w:color="auto" w:fill="FFFFFF"/>
        <w:ind w:left="708"/>
      </w:pPr>
      <w:r>
        <w:t>La vélo éducation ne fait plus partie de la DSP de Vélo-services</w:t>
      </w:r>
    </w:p>
    <w:p w:rsidR="00AB298B" w:rsidRDefault="00453C9C">
      <w:pPr>
        <w:shd w:val="clear" w:color="auto" w:fill="FFFFFF"/>
        <w:ind w:left="708"/>
      </w:pPr>
      <w:proofErr w:type="spellStart"/>
      <w:r>
        <w:t>Buscyclette</w:t>
      </w:r>
      <w:proofErr w:type="spellEnd"/>
      <w:r>
        <w:t xml:space="preserve"> : location de vélos, VAE, pliants, draisiennes, … </w:t>
      </w:r>
    </w:p>
    <w:p w:rsidR="00AB298B" w:rsidRDefault="00453C9C">
      <w:pPr>
        <w:shd w:val="clear" w:color="auto" w:fill="FFFFFF"/>
        <w:ind w:left="708"/>
      </w:pPr>
      <w:r>
        <w:t>Gardiennage à la gare (200 places en projet)</w:t>
      </w:r>
    </w:p>
    <w:p w:rsidR="00AB298B" w:rsidRDefault="00453C9C">
      <w:pPr>
        <w:shd w:val="clear" w:color="auto" w:fill="FFFFFF"/>
        <w:ind w:left="708"/>
      </w:pPr>
      <w:r>
        <w:t>Entretien et répa</w:t>
      </w:r>
      <w:r>
        <w:t>ration va être arrêté à cause de la concurrence avec les vélocistes</w:t>
      </w:r>
    </w:p>
    <w:p w:rsidR="00AB298B" w:rsidRDefault="00453C9C">
      <w:pPr>
        <w:shd w:val="clear" w:color="auto" w:fill="FFFFFF"/>
        <w:ind w:left="708"/>
      </w:pPr>
      <w:r>
        <w:t>Balade mensuelle</w:t>
      </w:r>
    </w:p>
    <w:p w:rsidR="00AB298B" w:rsidRDefault="00453C9C">
      <w:pPr>
        <w:shd w:val="clear" w:color="auto" w:fill="FFFFFF"/>
        <w:ind w:left="708"/>
        <w:rPr>
          <w:b/>
        </w:rPr>
      </w:pPr>
      <w:proofErr w:type="spellStart"/>
      <w:r>
        <w:rPr>
          <w:b/>
        </w:rPr>
        <w:t>Véloxygène</w:t>
      </w:r>
      <w:proofErr w:type="spellEnd"/>
    </w:p>
    <w:p w:rsidR="00AB298B" w:rsidRDefault="00453C9C">
      <w:pPr>
        <w:shd w:val="clear" w:color="auto" w:fill="FFFFFF"/>
        <w:ind w:left="708"/>
      </w:pPr>
      <w:r>
        <w:t>Association plus militante type FUB</w:t>
      </w:r>
    </w:p>
    <w:p w:rsidR="00AB298B" w:rsidRDefault="00453C9C">
      <w:pPr>
        <w:shd w:val="clear" w:color="auto" w:fill="FFFFFF"/>
        <w:ind w:left="708"/>
        <w:rPr>
          <w:b/>
        </w:rPr>
      </w:pPr>
      <w:r>
        <w:rPr>
          <w:b/>
        </w:rPr>
        <w:t>Agnès Descamps</w:t>
      </w:r>
    </w:p>
    <w:p w:rsidR="00AB298B" w:rsidRDefault="00453C9C">
      <w:pPr>
        <w:shd w:val="clear" w:color="auto" w:fill="FFFFFF"/>
        <w:ind w:left="708"/>
      </w:pPr>
      <w:r>
        <w:lastRenderedPageBreak/>
        <w:t xml:space="preserve">Agence d’urbanisme Amiénois (ADUGA), chargée d’étude mobilité sur le territoire grand </w:t>
      </w:r>
      <w:proofErr w:type="spellStart"/>
      <w:r>
        <w:t>amiéanois</w:t>
      </w:r>
      <w:proofErr w:type="spellEnd"/>
      <w:r>
        <w:t xml:space="preserve"> (plus large qu’Amiens métropole) -&gt; 471 communes. L’agence d’urbanisme est un outil technique d’étude pour aider la prise de décision. </w:t>
      </w:r>
    </w:p>
    <w:p w:rsidR="00AB298B" w:rsidRDefault="00453C9C">
      <w:pPr>
        <w:shd w:val="clear" w:color="auto" w:fill="FFFFFF"/>
        <w:ind w:left="708"/>
      </w:pPr>
      <w:r>
        <w:t xml:space="preserve">L’agence a été créée au </w:t>
      </w:r>
      <w:r>
        <w:t>départ pour réaliser le SCOT (études pour connaître le territoire)</w:t>
      </w:r>
    </w:p>
    <w:p w:rsidR="00AB298B" w:rsidRDefault="00453C9C">
      <w:pPr>
        <w:shd w:val="clear" w:color="auto" w:fill="FFFFFF"/>
        <w:ind w:left="708"/>
      </w:pPr>
      <w:r>
        <w:t xml:space="preserve">Actes de rencontres et diaporama sur aduga.org </w:t>
      </w:r>
    </w:p>
    <w:p w:rsidR="00AB298B" w:rsidRDefault="00AB298B">
      <w:pPr>
        <w:shd w:val="clear" w:color="auto" w:fill="FFFFFF"/>
        <w:ind w:left="708"/>
      </w:pPr>
    </w:p>
    <w:p w:rsidR="00AB298B" w:rsidRDefault="00AB298B">
      <w:pPr>
        <w:tabs>
          <w:tab w:val="left" w:pos="2119"/>
        </w:tabs>
        <w:rPr>
          <w:b/>
          <w:color w:val="009A9B"/>
          <w:sz w:val="24"/>
          <w:szCs w:val="24"/>
        </w:rPr>
      </w:pPr>
    </w:p>
    <w:p w:rsidR="00AB298B" w:rsidRDefault="00453C9C">
      <w:pPr>
        <w:rPr>
          <w:b/>
          <w:color w:val="009A9B"/>
          <w:sz w:val="28"/>
          <w:szCs w:val="28"/>
        </w:rPr>
      </w:pPr>
      <w:r>
        <w:rPr>
          <w:b/>
          <w:color w:val="009A9B"/>
          <w:sz w:val="28"/>
          <w:szCs w:val="28"/>
        </w:rPr>
        <w:t xml:space="preserve">Actions menées en faveur de l’écomobilité sur le territoire ? </w:t>
      </w:r>
    </w:p>
    <w:p w:rsidR="00AB298B" w:rsidRDefault="00AB298B">
      <w:pPr>
        <w:rPr>
          <w:b/>
        </w:rPr>
      </w:pPr>
    </w:p>
    <w:p w:rsidR="00AB298B" w:rsidRDefault="00453C9C">
      <w:pPr>
        <w:rPr>
          <w:b/>
          <w:sz w:val="28"/>
          <w:szCs w:val="28"/>
        </w:rPr>
      </w:pPr>
      <w:r>
        <w:rPr>
          <w:b/>
          <w:sz w:val="28"/>
          <w:szCs w:val="28"/>
        </w:rPr>
        <w:t>Marche</w:t>
      </w:r>
    </w:p>
    <w:p w:rsidR="00AB298B" w:rsidRDefault="00AB298B"/>
    <w:p w:rsidR="00AB298B" w:rsidRDefault="00453C9C">
      <w:pPr>
        <w:rPr>
          <w:b/>
          <w:sz w:val="28"/>
          <w:szCs w:val="28"/>
        </w:rPr>
      </w:pPr>
      <w:r>
        <w:rPr>
          <w:b/>
          <w:sz w:val="28"/>
          <w:szCs w:val="28"/>
        </w:rPr>
        <w:t xml:space="preserve">Vélo </w:t>
      </w:r>
    </w:p>
    <w:p w:rsidR="00AB298B" w:rsidRDefault="00453C9C">
      <w:r>
        <w:t xml:space="preserve">En projet </w:t>
      </w:r>
    </w:p>
    <w:p w:rsidR="00AB298B" w:rsidRDefault="00453C9C">
      <w:pPr>
        <w:numPr>
          <w:ilvl w:val="0"/>
          <w:numId w:val="5"/>
        </w:numPr>
        <w:pBdr>
          <w:top w:val="nil"/>
          <w:left w:val="nil"/>
          <w:bottom w:val="nil"/>
          <w:right w:val="nil"/>
          <w:between w:val="nil"/>
        </w:pBdr>
        <w:spacing w:after="0"/>
      </w:pPr>
      <w:r>
        <w:rPr>
          <w:color w:val="000000"/>
        </w:rPr>
        <w:t xml:space="preserve">Vélo Services n’existe plus et est repris par </w:t>
      </w:r>
      <w:proofErr w:type="spellStart"/>
      <w:r>
        <w:rPr>
          <w:color w:val="000000"/>
        </w:rPr>
        <w:t>Kéolis</w:t>
      </w:r>
      <w:proofErr w:type="spellEnd"/>
      <w:r>
        <w:rPr>
          <w:color w:val="000000"/>
        </w:rPr>
        <w:t xml:space="preserve"> mais sans atelier de réparation. </w:t>
      </w:r>
    </w:p>
    <w:p w:rsidR="00AB298B" w:rsidRDefault="00453C9C">
      <w:pPr>
        <w:numPr>
          <w:ilvl w:val="0"/>
          <w:numId w:val="5"/>
        </w:numPr>
        <w:pBdr>
          <w:top w:val="nil"/>
          <w:left w:val="nil"/>
          <w:bottom w:val="nil"/>
          <w:right w:val="nil"/>
          <w:between w:val="nil"/>
        </w:pBdr>
        <w:spacing w:after="0"/>
      </w:pPr>
      <w:r>
        <w:rPr>
          <w:color w:val="000000"/>
        </w:rPr>
        <w:t xml:space="preserve">Le </w:t>
      </w:r>
      <w:proofErr w:type="spellStart"/>
      <w:r>
        <w:rPr>
          <w:color w:val="000000"/>
        </w:rPr>
        <w:t>Crem</w:t>
      </w:r>
      <w:proofErr w:type="spellEnd"/>
      <w:r>
        <w:rPr>
          <w:color w:val="000000"/>
        </w:rPr>
        <w:t xml:space="preserve"> (ESP) va accompagner </w:t>
      </w:r>
      <w:proofErr w:type="spellStart"/>
      <w:r>
        <w:rPr>
          <w:color w:val="000000"/>
        </w:rPr>
        <w:t>Véolygène</w:t>
      </w:r>
      <w:proofErr w:type="spellEnd"/>
      <w:r>
        <w:rPr>
          <w:color w:val="000000"/>
        </w:rPr>
        <w:t xml:space="preserve"> sur l’appui à la structuration d’un nouvel atelier de réparation à Amiens (qui ne serait pas porté par </w:t>
      </w:r>
      <w:proofErr w:type="spellStart"/>
      <w:r>
        <w:rPr>
          <w:color w:val="000000"/>
        </w:rPr>
        <w:t>Véloxygène</w:t>
      </w:r>
      <w:proofErr w:type="spellEnd"/>
      <w:r>
        <w:rPr>
          <w:color w:val="000000"/>
        </w:rPr>
        <w:t xml:space="preserve"> directement)</w:t>
      </w:r>
    </w:p>
    <w:p w:rsidR="00AB298B" w:rsidRDefault="00453C9C">
      <w:pPr>
        <w:numPr>
          <w:ilvl w:val="0"/>
          <w:numId w:val="5"/>
        </w:numPr>
        <w:pBdr>
          <w:top w:val="nil"/>
          <w:left w:val="nil"/>
          <w:bottom w:val="nil"/>
          <w:right w:val="nil"/>
          <w:between w:val="nil"/>
        </w:pBdr>
        <w:spacing w:after="0"/>
      </w:pPr>
      <w:r>
        <w:rPr>
          <w:color w:val="000000"/>
        </w:rPr>
        <w:t>Nou</w:t>
      </w:r>
      <w:r>
        <w:rPr>
          <w:color w:val="000000"/>
        </w:rPr>
        <w:t xml:space="preserve">velle DSP -&gt; </w:t>
      </w:r>
      <w:proofErr w:type="spellStart"/>
      <w:r>
        <w:rPr>
          <w:color w:val="000000"/>
        </w:rPr>
        <w:t>Kéolis</w:t>
      </w:r>
      <w:proofErr w:type="spellEnd"/>
      <w:r>
        <w:rPr>
          <w:color w:val="000000"/>
        </w:rPr>
        <w:t xml:space="preserve">. Il n’y a plus de salariés chez vélo services : plus d’animations / réparation – réunion prévue chez ESP avec </w:t>
      </w:r>
      <w:proofErr w:type="spellStart"/>
      <w:r>
        <w:rPr>
          <w:color w:val="000000"/>
        </w:rPr>
        <w:t>véloxygène</w:t>
      </w:r>
      <w:proofErr w:type="spellEnd"/>
      <w:r>
        <w:rPr>
          <w:color w:val="000000"/>
        </w:rPr>
        <w:t xml:space="preserve">, </w:t>
      </w:r>
      <w:proofErr w:type="spellStart"/>
      <w:r>
        <w:rPr>
          <w:color w:val="000000"/>
        </w:rPr>
        <w:t>véloservices</w:t>
      </w:r>
      <w:proofErr w:type="spellEnd"/>
      <w:r>
        <w:rPr>
          <w:color w:val="000000"/>
        </w:rPr>
        <w:t xml:space="preserve"> pour le développement d’un service de réparation. </w:t>
      </w:r>
    </w:p>
    <w:p w:rsidR="00AB298B" w:rsidRDefault="00453C9C">
      <w:pPr>
        <w:numPr>
          <w:ilvl w:val="0"/>
          <w:numId w:val="5"/>
        </w:numPr>
        <w:spacing w:after="0"/>
        <w:rPr>
          <w:color w:val="9900FF"/>
        </w:rPr>
      </w:pPr>
      <w:proofErr w:type="gramStart"/>
      <w:r>
        <w:rPr>
          <w:color w:val="9900FF"/>
        </w:rPr>
        <w:t>élus</w:t>
      </w:r>
      <w:proofErr w:type="gramEnd"/>
      <w:r>
        <w:rPr>
          <w:color w:val="9900FF"/>
        </w:rPr>
        <w:t xml:space="preserve"> étudient possibilité de reconversion de l’anc</w:t>
      </w:r>
      <w:r>
        <w:rPr>
          <w:color w:val="9900FF"/>
        </w:rPr>
        <w:t>ienne ligne Amiens-</w:t>
      </w:r>
      <w:proofErr w:type="spellStart"/>
      <w:r>
        <w:rPr>
          <w:color w:val="9900FF"/>
        </w:rPr>
        <w:t>doullens</w:t>
      </w:r>
      <w:proofErr w:type="spellEnd"/>
      <w:r>
        <w:rPr>
          <w:color w:val="9900FF"/>
        </w:rPr>
        <w:t xml:space="preserve"> en voie verte</w:t>
      </w:r>
    </w:p>
    <w:p w:rsidR="00AB298B" w:rsidRDefault="00453C9C">
      <w:pPr>
        <w:numPr>
          <w:ilvl w:val="0"/>
          <w:numId w:val="5"/>
        </w:numPr>
        <w:rPr>
          <w:color w:val="FF9900"/>
        </w:rPr>
      </w:pPr>
      <w:proofErr w:type="gramStart"/>
      <w:r>
        <w:rPr>
          <w:color w:val="FF9900"/>
        </w:rPr>
        <w:t>atelier</w:t>
      </w:r>
      <w:proofErr w:type="gramEnd"/>
      <w:r>
        <w:rPr>
          <w:color w:val="FF9900"/>
        </w:rPr>
        <w:t xml:space="preserve"> réparation de vélo à la </w:t>
      </w:r>
      <w:proofErr w:type="spellStart"/>
      <w:r>
        <w:rPr>
          <w:color w:val="FF9900"/>
        </w:rPr>
        <w:t>ressourcerie</w:t>
      </w:r>
      <w:proofErr w:type="spellEnd"/>
      <w:r>
        <w:rPr>
          <w:color w:val="FF9900"/>
        </w:rPr>
        <w:t xml:space="preserve"> d’Amiens-Ouest</w:t>
      </w:r>
    </w:p>
    <w:p w:rsidR="00AB298B" w:rsidRDefault="00453C9C">
      <w:pPr>
        <w:rPr>
          <w:b/>
          <w:sz w:val="28"/>
          <w:szCs w:val="28"/>
        </w:rPr>
      </w:pPr>
      <w:r>
        <w:rPr>
          <w:b/>
          <w:sz w:val="28"/>
          <w:szCs w:val="28"/>
        </w:rPr>
        <w:t>Transports en commun</w:t>
      </w:r>
    </w:p>
    <w:p w:rsidR="00AB298B" w:rsidRDefault="00453C9C">
      <w:pPr>
        <w:numPr>
          <w:ilvl w:val="0"/>
          <w:numId w:val="6"/>
        </w:numPr>
        <w:pBdr>
          <w:top w:val="nil"/>
          <w:left w:val="nil"/>
          <w:bottom w:val="nil"/>
          <w:right w:val="nil"/>
          <w:between w:val="nil"/>
        </w:pBdr>
      </w:pPr>
      <w:r>
        <w:rPr>
          <w:color w:val="000000"/>
        </w:rPr>
        <w:t>CC2SO </w:t>
      </w:r>
      <w:r>
        <w:t>gère son propre réseau de transport</w:t>
      </w:r>
    </w:p>
    <w:p w:rsidR="00AB298B" w:rsidRDefault="00453C9C">
      <w:pPr>
        <w:pBdr>
          <w:top w:val="nil"/>
          <w:left w:val="nil"/>
          <w:bottom w:val="nil"/>
          <w:right w:val="nil"/>
          <w:between w:val="nil"/>
        </w:pBdr>
        <w:ind w:left="720" w:firstLine="720"/>
      </w:pPr>
      <w:r>
        <w:t>O</w:t>
      </w:r>
      <w:r>
        <w:rPr>
          <w:color w:val="000000"/>
        </w:rPr>
        <w:t>uverture des bus de transports scolaires aux habitants</w:t>
      </w:r>
      <w:r>
        <w:t xml:space="preserve"> (un héritage de l’ex CCSOA qui avait repris les transports scolaires en régie)</w:t>
      </w:r>
    </w:p>
    <w:p w:rsidR="00AB298B" w:rsidRDefault="00453C9C">
      <w:pPr>
        <w:pBdr>
          <w:top w:val="nil"/>
          <w:left w:val="nil"/>
          <w:bottom w:val="nil"/>
          <w:right w:val="nil"/>
          <w:between w:val="nil"/>
        </w:pBdr>
        <w:ind w:left="720" w:firstLine="720"/>
        <w:rPr>
          <w:color w:val="9900FF"/>
        </w:rPr>
      </w:pPr>
      <w:r>
        <w:t>T</w:t>
      </w:r>
      <w:r>
        <w:t xml:space="preserve">AD avec </w:t>
      </w:r>
      <w:proofErr w:type="spellStart"/>
      <w:r>
        <w:t>Tissoa</w:t>
      </w:r>
      <w:proofErr w:type="spellEnd"/>
      <w:r>
        <w:t xml:space="preserve"> (1,5 euros la course, réservation la veille</w:t>
      </w:r>
      <w:r>
        <w:t xml:space="preserve">). </w:t>
      </w:r>
      <w:r>
        <w:rPr>
          <w:color w:val="9900FF"/>
        </w:rPr>
        <w:t xml:space="preserve">D’abord développé sur Poix de Picardie, le service va s’étendre sur le </w:t>
      </w:r>
      <w:proofErr w:type="spellStart"/>
      <w:r>
        <w:rPr>
          <w:color w:val="9900FF"/>
        </w:rPr>
        <w:t>Contynois</w:t>
      </w:r>
      <w:proofErr w:type="spellEnd"/>
      <w:r>
        <w:rPr>
          <w:color w:val="9900FF"/>
        </w:rPr>
        <w:t xml:space="preserve"> et la Région d’Oisemont. Il subsiste encore une barrière psychologique (service peu connu et peu utilisé)</w:t>
      </w:r>
    </w:p>
    <w:p w:rsidR="00AB298B" w:rsidRDefault="00453C9C">
      <w:pPr>
        <w:numPr>
          <w:ilvl w:val="0"/>
          <w:numId w:val="6"/>
        </w:numPr>
        <w:pBdr>
          <w:top w:val="nil"/>
          <w:left w:val="nil"/>
          <w:bottom w:val="nil"/>
          <w:right w:val="nil"/>
          <w:between w:val="nil"/>
        </w:pBdr>
        <w:rPr>
          <w:color w:val="9900FF"/>
        </w:rPr>
      </w:pPr>
      <w:r>
        <w:rPr>
          <w:color w:val="9900FF"/>
        </w:rPr>
        <w:t xml:space="preserve">Péronne (CC Haute-Somme) : une navette gratuite dessert le centre et </w:t>
      </w:r>
      <w:r>
        <w:rPr>
          <w:color w:val="9900FF"/>
        </w:rPr>
        <w:t xml:space="preserve">des commerce périphériques 6 fois / jour pendant l’été 2018. </w:t>
      </w:r>
      <w:proofErr w:type="gramStart"/>
      <w:r>
        <w:rPr>
          <w:color w:val="9900FF"/>
        </w:rPr>
        <w:t>mais</w:t>
      </w:r>
      <w:proofErr w:type="gramEnd"/>
      <w:r>
        <w:rPr>
          <w:color w:val="9900FF"/>
        </w:rPr>
        <w:t xml:space="preserve"> l’offre reste indigente, selon la FNAUT, car le dernier service quitte le centre-ville à 17h30</w:t>
      </w:r>
    </w:p>
    <w:p w:rsidR="00AB298B" w:rsidRDefault="00453C9C">
      <w:pPr>
        <w:rPr>
          <w:b/>
          <w:sz w:val="28"/>
          <w:szCs w:val="28"/>
        </w:rPr>
      </w:pPr>
      <w:r>
        <w:rPr>
          <w:b/>
          <w:sz w:val="28"/>
          <w:szCs w:val="28"/>
        </w:rPr>
        <w:t>Voiture</w:t>
      </w:r>
    </w:p>
    <w:p w:rsidR="00AB298B" w:rsidRDefault="00AB298B">
      <w:bookmarkStart w:id="1" w:name="_gjdgxs" w:colFirst="0" w:colLast="0"/>
      <w:bookmarkEnd w:id="1"/>
    </w:p>
    <w:p w:rsidR="00AB298B" w:rsidRDefault="00453C9C">
      <w:pPr>
        <w:rPr>
          <w:b/>
          <w:sz w:val="28"/>
          <w:szCs w:val="28"/>
        </w:rPr>
      </w:pPr>
      <w:r>
        <w:rPr>
          <w:b/>
          <w:sz w:val="28"/>
          <w:szCs w:val="28"/>
        </w:rPr>
        <w:t>Organisation du territoire</w:t>
      </w:r>
    </w:p>
    <w:p w:rsidR="00AB298B" w:rsidRDefault="00453C9C">
      <w:pPr>
        <w:rPr>
          <w:color w:val="FF9900"/>
        </w:rPr>
      </w:pPr>
      <w:r>
        <w:rPr>
          <w:color w:val="FF9900"/>
        </w:rPr>
        <w:t>Amiens a interdit l’usage des trottinettes sur les trottoir</w:t>
      </w:r>
      <w:r>
        <w:rPr>
          <w:color w:val="FF9900"/>
        </w:rPr>
        <w:t>s</w:t>
      </w:r>
    </w:p>
    <w:p w:rsidR="00AB298B" w:rsidRDefault="00AB298B"/>
    <w:p w:rsidR="00AB298B" w:rsidRDefault="00453C9C">
      <w:pPr>
        <w:rPr>
          <w:b/>
          <w:sz w:val="28"/>
          <w:szCs w:val="28"/>
        </w:rPr>
      </w:pPr>
      <w:r>
        <w:rPr>
          <w:b/>
          <w:sz w:val="28"/>
          <w:szCs w:val="28"/>
        </w:rPr>
        <w:t xml:space="preserve">Aménagements en cours ou en projet sur la voierie </w:t>
      </w:r>
    </w:p>
    <w:p w:rsidR="00AB298B" w:rsidRDefault="00453C9C">
      <w:r>
        <w:tab/>
      </w:r>
    </w:p>
    <w:p w:rsidR="00AB298B" w:rsidRDefault="00453C9C">
      <w:pPr>
        <w:rPr>
          <w:b/>
          <w:sz w:val="28"/>
          <w:szCs w:val="28"/>
        </w:rPr>
      </w:pPr>
      <w:r>
        <w:rPr>
          <w:b/>
          <w:sz w:val="28"/>
          <w:szCs w:val="28"/>
        </w:rPr>
        <w:t xml:space="preserve">Acteurs et initiatives locales autour de la mobilité </w:t>
      </w:r>
    </w:p>
    <w:p w:rsidR="00AB298B" w:rsidRDefault="00453C9C">
      <w:pPr>
        <w:numPr>
          <w:ilvl w:val="0"/>
          <w:numId w:val="2"/>
        </w:numPr>
        <w:pBdr>
          <w:top w:val="nil"/>
          <w:left w:val="nil"/>
          <w:bottom w:val="nil"/>
          <w:right w:val="nil"/>
          <w:between w:val="nil"/>
        </w:pBdr>
        <w:shd w:val="clear" w:color="auto" w:fill="FFFFFF"/>
        <w:spacing w:after="0"/>
      </w:pPr>
      <w:r>
        <w:rPr>
          <w:color w:val="000000"/>
        </w:rPr>
        <w:t xml:space="preserve">Suivi </w:t>
      </w:r>
      <w:r>
        <w:rPr>
          <w:b/>
          <w:color w:val="000000"/>
        </w:rPr>
        <w:t>PDE de l’université d’Amiens</w:t>
      </w:r>
      <w:r>
        <w:rPr>
          <w:color w:val="000000"/>
        </w:rPr>
        <w:t xml:space="preserve"> par En savoir plus, en lien avec l’UFR de politiques publiques, dans le cadre de son </w:t>
      </w:r>
      <w:proofErr w:type="gramStart"/>
      <w:r>
        <w:rPr>
          <w:color w:val="000000"/>
        </w:rPr>
        <w:t>déménagement ,</w:t>
      </w:r>
      <w:proofErr w:type="gramEnd"/>
      <w:r>
        <w:rPr>
          <w:color w:val="000000"/>
        </w:rPr>
        <w:t xml:space="preserve"> 5000 personnes à bouger (grosse baisse des places de stationnement disponibles) . L’université a fait une demande de FREM. Etudiants ont réalisé un diagnos</w:t>
      </w:r>
      <w:r>
        <w:rPr>
          <w:color w:val="000000"/>
        </w:rPr>
        <w:t>tic avec offre TC, stationnement, grilles d’accessibilité, enquêtes de terrain, …</w:t>
      </w:r>
      <w:proofErr w:type="gramStart"/>
      <w:r>
        <w:rPr>
          <w:color w:val="000000"/>
        </w:rPr>
        <w:t>) .</w:t>
      </w:r>
      <w:proofErr w:type="gramEnd"/>
      <w:r>
        <w:rPr>
          <w:color w:val="000000"/>
        </w:rPr>
        <w:t xml:space="preserve"> ESP a </w:t>
      </w:r>
      <w:proofErr w:type="spellStart"/>
      <w:r>
        <w:rPr>
          <w:color w:val="000000"/>
        </w:rPr>
        <w:t>aide</w:t>
      </w:r>
      <w:proofErr w:type="spellEnd"/>
      <w:r>
        <w:rPr>
          <w:color w:val="000000"/>
        </w:rPr>
        <w:t xml:space="preserve"> pour la synthèse et l’analyse. Difficulté de cadrage : beaucoup de changements de personnes à l’université.</w:t>
      </w:r>
    </w:p>
    <w:p w:rsidR="00AB298B" w:rsidRDefault="00453C9C">
      <w:pPr>
        <w:numPr>
          <w:ilvl w:val="0"/>
          <w:numId w:val="2"/>
        </w:numPr>
        <w:pBdr>
          <w:top w:val="nil"/>
          <w:left w:val="nil"/>
          <w:bottom w:val="nil"/>
          <w:right w:val="nil"/>
          <w:between w:val="nil"/>
        </w:pBdr>
        <w:shd w:val="clear" w:color="auto" w:fill="FFFFFF"/>
        <w:spacing w:after="0"/>
      </w:pPr>
      <w:r>
        <w:rPr>
          <w:color w:val="000000"/>
        </w:rPr>
        <w:t xml:space="preserve">En savoir plus a accompagné d’autres </w:t>
      </w:r>
      <w:r>
        <w:rPr>
          <w:b/>
          <w:color w:val="000000"/>
        </w:rPr>
        <w:t>PDES (Maison po</w:t>
      </w:r>
      <w:r>
        <w:rPr>
          <w:b/>
          <w:color w:val="000000"/>
        </w:rPr>
        <w:t>ur tous, cité scolaire des 3 lycées, …)</w:t>
      </w:r>
      <w:r>
        <w:rPr>
          <w:color w:val="000000"/>
        </w:rPr>
        <w:t xml:space="preserve">  </w:t>
      </w:r>
      <w:proofErr w:type="gramStart"/>
      <w:r>
        <w:rPr>
          <w:color w:val="000000"/>
        </w:rPr>
        <w:t>mais</w:t>
      </w:r>
      <w:proofErr w:type="gramEnd"/>
      <w:r>
        <w:rPr>
          <w:color w:val="000000"/>
        </w:rPr>
        <w:t xml:space="preserve"> les décisions n’ont pas été prises pour mettre en place le plan d’actions. </w:t>
      </w:r>
    </w:p>
    <w:p w:rsidR="00AB298B" w:rsidRDefault="00453C9C">
      <w:pPr>
        <w:numPr>
          <w:ilvl w:val="0"/>
          <w:numId w:val="2"/>
        </w:numPr>
        <w:pBdr>
          <w:top w:val="nil"/>
          <w:left w:val="nil"/>
          <w:bottom w:val="nil"/>
          <w:right w:val="nil"/>
          <w:between w:val="nil"/>
        </w:pBdr>
        <w:shd w:val="clear" w:color="auto" w:fill="FFFFFF"/>
        <w:spacing w:after="0"/>
      </w:pPr>
      <w:r>
        <w:rPr>
          <w:b/>
          <w:color w:val="000000"/>
        </w:rPr>
        <w:t xml:space="preserve">Ecole Saint-Joseph (quartier </w:t>
      </w:r>
      <w:proofErr w:type="spellStart"/>
      <w:r>
        <w:rPr>
          <w:b/>
          <w:color w:val="000000"/>
        </w:rPr>
        <w:t>Saint-Leu</w:t>
      </w:r>
      <w:proofErr w:type="spellEnd"/>
      <w:r>
        <w:rPr>
          <w:b/>
          <w:color w:val="000000"/>
        </w:rPr>
        <w:t>)</w:t>
      </w:r>
      <w:r>
        <w:rPr>
          <w:color w:val="000000"/>
        </w:rPr>
        <w:t xml:space="preserve"> -  mauvais stationnement des voitures devant l’école – projet de requalification de la rue </w:t>
      </w:r>
      <w:proofErr w:type="spellStart"/>
      <w:r>
        <w:rPr>
          <w:color w:val="000000"/>
        </w:rPr>
        <w:t>Sai</w:t>
      </w:r>
      <w:r>
        <w:rPr>
          <w:color w:val="000000"/>
        </w:rPr>
        <w:t>nt-Leu</w:t>
      </w:r>
      <w:proofErr w:type="spellEnd"/>
      <w:r>
        <w:rPr>
          <w:color w:val="000000"/>
        </w:rPr>
        <w:t xml:space="preserve">. Laure </w:t>
      </w:r>
      <w:proofErr w:type="spellStart"/>
      <w:r>
        <w:rPr>
          <w:color w:val="000000"/>
        </w:rPr>
        <w:t>Sohyer</w:t>
      </w:r>
      <w:proofErr w:type="spellEnd"/>
      <w:r>
        <w:rPr>
          <w:color w:val="000000"/>
        </w:rPr>
        <w:t xml:space="preserve"> : contact avec l’école </w:t>
      </w:r>
      <w:proofErr w:type="spellStart"/>
      <w:r>
        <w:rPr>
          <w:color w:val="000000"/>
        </w:rPr>
        <w:t>Saint-Leu</w:t>
      </w:r>
      <w:proofErr w:type="spellEnd"/>
      <w:r>
        <w:rPr>
          <w:color w:val="000000"/>
        </w:rPr>
        <w:t xml:space="preserve"> (attention, directrice </w:t>
      </w:r>
      <w:proofErr w:type="spellStart"/>
      <w:r>
        <w:rPr>
          <w:color w:val="000000"/>
        </w:rPr>
        <w:t>surbook</w:t>
      </w:r>
      <w:proofErr w:type="spellEnd"/>
      <w:r>
        <w:rPr>
          <w:color w:val="000000"/>
        </w:rPr>
        <w:t> </w:t>
      </w:r>
      <w:proofErr w:type="spellStart"/>
      <w:r>
        <w:rPr>
          <w:color w:val="000000"/>
        </w:rPr>
        <w:t>ée</w:t>
      </w:r>
      <w:proofErr w:type="spellEnd"/>
      <w:r>
        <w:rPr>
          <w:color w:val="000000"/>
        </w:rPr>
        <w:t xml:space="preserve">), s’appuyer sur les parents d’élèves. </w:t>
      </w:r>
      <w:proofErr w:type="gramStart"/>
      <w:r>
        <w:rPr>
          <w:color w:val="000000"/>
        </w:rPr>
        <w:t>leur</w:t>
      </w:r>
      <w:proofErr w:type="gramEnd"/>
      <w:r>
        <w:rPr>
          <w:color w:val="000000"/>
        </w:rPr>
        <w:t xml:space="preserve"> proposer le challenge</w:t>
      </w:r>
    </w:p>
    <w:p w:rsidR="00AB298B" w:rsidRDefault="00453C9C">
      <w:pPr>
        <w:numPr>
          <w:ilvl w:val="0"/>
          <w:numId w:val="2"/>
        </w:numPr>
        <w:pBdr>
          <w:top w:val="nil"/>
          <w:left w:val="nil"/>
          <w:bottom w:val="nil"/>
          <w:right w:val="nil"/>
          <w:between w:val="nil"/>
        </w:pBdr>
        <w:shd w:val="clear" w:color="auto" w:fill="FFFFFF"/>
      </w:pPr>
      <w:r>
        <w:rPr>
          <w:color w:val="000000"/>
        </w:rPr>
        <w:t xml:space="preserve">1 PDE </w:t>
      </w:r>
      <w:proofErr w:type="spellStart"/>
      <w:r>
        <w:rPr>
          <w:color w:val="000000"/>
        </w:rPr>
        <w:t>interentreprise</w:t>
      </w:r>
      <w:proofErr w:type="spellEnd"/>
      <w:r>
        <w:rPr>
          <w:color w:val="000000"/>
        </w:rPr>
        <w:t xml:space="preserve"> </w:t>
      </w:r>
      <w:proofErr w:type="gramStart"/>
      <w:r>
        <w:rPr>
          <w:color w:val="000000"/>
        </w:rPr>
        <w:t>sur  Amiens</w:t>
      </w:r>
      <w:proofErr w:type="gramEnd"/>
      <w:r>
        <w:rPr>
          <w:color w:val="000000"/>
        </w:rPr>
        <w:t xml:space="preserve"> (</w:t>
      </w:r>
      <w:proofErr w:type="spellStart"/>
      <w:r>
        <w:rPr>
          <w:color w:val="000000"/>
        </w:rPr>
        <w:t>cf</w:t>
      </w:r>
      <w:proofErr w:type="spellEnd"/>
      <w:r>
        <w:rPr>
          <w:color w:val="000000"/>
        </w:rPr>
        <w:t xml:space="preserve"> Déclic Mobilités)</w:t>
      </w:r>
    </w:p>
    <w:p w:rsidR="00AB298B" w:rsidRDefault="00AB298B">
      <w:pPr>
        <w:shd w:val="clear" w:color="auto" w:fill="FFFFFF"/>
      </w:pPr>
    </w:p>
    <w:p w:rsidR="00AB298B" w:rsidRDefault="00AB298B"/>
    <w:p w:rsidR="00AB298B" w:rsidRDefault="00453C9C">
      <w:pPr>
        <w:rPr>
          <w:b/>
          <w:color w:val="009A9B"/>
          <w:sz w:val="28"/>
          <w:szCs w:val="28"/>
        </w:rPr>
      </w:pPr>
      <w:r>
        <w:rPr>
          <w:b/>
          <w:color w:val="009A9B"/>
          <w:sz w:val="28"/>
          <w:szCs w:val="28"/>
        </w:rPr>
        <w:t xml:space="preserve">Quels sont les lieux de travail, services ou </w:t>
      </w:r>
      <w:r>
        <w:rPr>
          <w:b/>
          <w:color w:val="009A9B"/>
          <w:sz w:val="28"/>
          <w:szCs w:val="28"/>
        </w:rPr>
        <w:t>loisirs qui génèrent beaucoup de déplacements ?</w:t>
      </w:r>
    </w:p>
    <w:p w:rsidR="00AB298B" w:rsidRDefault="00AB298B"/>
    <w:p w:rsidR="00AB298B" w:rsidRDefault="00AB298B"/>
    <w:p w:rsidR="00AB298B" w:rsidRDefault="00453C9C">
      <w:pPr>
        <w:rPr>
          <w:b/>
          <w:sz w:val="28"/>
          <w:szCs w:val="28"/>
        </w:rPr>
      </w:pPr>
      <w:r>
        <w:rPr>
          <w:b/>
          <w:color w:val="FF0000"/>
          <w:sz w:val="28"/>
          <w:szCs w:val="28"/>
        </w:rPr>
        <w:t xml:space="preserve">MOBILITE ET EMPLOI </w:t>
      </w:r>
    </w:p>
    <w:p w:rsidR="00AB298B" w:rsidRDefault="00AB298B">
      <w:pPr>
        <w:rPr>
          <w:b/>
          <w:color w:val="009A9B"/>
          <w:sz w:val="28"/>
          <w:szCs w:val="28"/>
        </w:rPr>
      </w:pPr>
    </w:p>
    <w:p w:rsidR="00AB298B" w:rsidRDefault="00453C9C">
      <w:pPr>
        <w:ind w:firstLine="720"/>
      </w:pPr>
      <w:r>
        <w:rPr>
          <w:b/>
        </w:rPr>
        <w:t>Télétravail</w:t>
      </w:r>
      <w:r>
        <w:t xml:space="preserve"> </w:t>
      </w:r>
    </w:p>
    <w:p w:rsidR="00AB298B" w:rsidRDefault="00453C9C">
      <w:pPr>
        <w:rPr>
          <w:b/>
          <w:color w:val="009A9B"/>
          <w:sz w:val="28"/>
          <w:szCs w:val="28"/>
        </w:rPr>
      </w:pPr>
      <w:r>
        <w:tab/>
      </w:r>
      <w:r>
        <w:tab/>
        <w:t>Expérimentation auprès des agents d’Amiens métropole d’octobre 2013 à juin 2014</w:t>
      </w:r>
    </w:p>
    <w:p w:rsidR="00AB298B" w:rsidRDefault="00453C9C">
      <w:pPr>
        <w:rPr>
          <w:b/>
          <w:color w:val="009A9B"/>
          <w:sz w:val="28"/>
          <w:szCs w:val="28"/>
        </w:rPr>
      </w:pPr>
      <w:r>
        <w:rPr>
          <w:b/>
          <w:color w:val="009A9B"/>
          <w:sz w:val="28"/>
          <w:szCs w:val="28"/>
        </w:rPr>
        <w:t xml:space="preserve">Aides à la mobilité (financières ou matérielles) spécifiques au public en insertion ? </w:t>
      </w:r>
    </w:p>
    <w:p w:rsidR="00AB298B" w:rsidRDefault="00453C9C">
      <w:pPr>
        <w:numPr>
          <w:ilvl w:val="0"/>
          <w:numId w:val="4"/>
        </w:numPr>
        <w:pBdr>
          <w:top w:val="nil"/>
          <w:left w:val="nil"/>
          <w:bottom w:val="nil"/>
          <w:right w:val="nil"/>
          <w:between w:val="nil"/>
        </w:pBdr>
        <w:spacing w:after="0" w:line="240" w:lineRule="auto"/>
        <w:rPr>
          <w:color w:val="000000"/>
        </w:rPr>
      </w:pPr>
      <w:r>
        <w:rPr>
          <w:color w:val="000000"/>
        </w:rPr>
        <w:lastRenderedPageBreak/>
        <w:t>Plans de mobilité Entreprises / Administrations depuis 2012</w:t>
      </w:r>
    </w:p>
    <w:p w:rsidR="00AB298B" w:rsidRDefault="00AB298B">
      <w:pPr>
        <w:rPr>
          <w:sz w:val="32"/>
          <w:szCs w:val="32"/>
        </w:rPr>
      </w:pPr>
    </w:p>
    <w:p w:rsidR="00AB298B" w:rsidRDefault="00453C9C">
      <w:pPr>
        <w:tabs>
          <w:tab w:val="left" w:pos="3225"/>
        </w:tabs>
        <w:rPr>
          <w:b/>
          <w:color w:val="FF0000"/>
          <w:sz w:val="28"/>
          <w:szCs w:val="28"/>
        </w:rPr>
      </w:pPr>
      <w:r>
        <w:rPr>
          <w:b/>
          <w:color w:val="FF0000"/>
          <w:sz w:val="28"/>
          <w:szCs w:val="28"/>
        </w:rPr>
        <w:t>ECOMOBILTE SCOLAIRE</w:t>
      </w:r>
    </w:p>
    <w:p w:rsidR="00AB298B" w:rsidRDefault="00453C9C">
      <w:pPr>
        <w:tabs>
          <w:tab w:val="left" w:pos="3225"/>
        </w:tabs>
        <w:rPr>
          <w:b/>
          <w:color w:val="FF0000"/>
          <w:sz w:val="28"/>
          <w:szCs w:val="28"/>
        </w:rPr>
      </w:pPr>
      <w:r>
        <w:rPr>
          <w:b/>
          <w:color w:val="009A9B"/>
          <w:sz w:val="28"/>
          <w:szCs w:val="28"/>
        </w:rPr>
        <w:t xml:space="preserve">Démarches pour promouvoir l’écomobilité auprès des jeunes : ? </w:t>
      </w:r>
    </w:p>
    <w:p w:rsidR="00AB298B" w:rsidRDefault="00453C9C">
      <w:pPr>
        <w:numPr>
          <w:ilvl w:val="0"/>
          <w:numId w:val="3"/>
        </w:numPr>
        <w:pBdr>
          <w:top w:val="nil"/>
          <w:left w:val="nil"/>
          <w:bottom w:val="nil"/>
          <w:right w:val="nil"/>
          <w:between w:val="nil"/>
        </w:pBdr>
        <w:spacing w:after="0" w:line="240" w:lineRule="auto"/>
        <w:rPr>
          <w:color w:val="000000"/>
        </w:rPr>
      </w:pPr>
      <w:r>
        <w:rPr>
          <w:color w:val="000000"/>
        </w:rPr>
        <w:t xml:space="preserve">A venir en mai 2017, </w:t>
      </w:r>
      <w:r>
        <w:rPr>
          <w:b/>
          <w:color w:val="000000"/>
        </w:rPr>
        <w:t>3 Plans de Mobilités Jeunes dans 3 collèges d’Abbeville</w:t>
      </w:r>
      <w:r>
        <w:rPr>
          <w:color w:val="000000"/>
        </w:rPr>
        <w:t xml:space="preserve"> (diagnostic) avec des classes de 5</w:t>
      </w:r>
      <w:r>
        <w:rPr>
          <w:color w:val="000000"/>
          <w:vertAlign w:val="superscript"/>
        </w:rPr>
        <w:t>è</w:t>
      </w:r>
      <w:r>
        <w:rPr>
          <w:color w:val="000000"/>
          <w:vertAlign w:val="superscript"/>
        </w:rPr>
        <w:t>me</w:t>
      </w:r>
      <w:r>
        <w:rPr>
          <w:color w:val="000000"/>
        </w:rPr>
        <w:t xml:space="preserve"> (coordination par syndicat mixte en partenariat avec le PIA. Avait déjà rencontré Real Conseil à ce sujet, mais le montant semblait trop élevé au syndicat mixte.</w:t>
      </w:r>
    </w:p>
    <w:p w:rsidR="00AB298B" w:rsidRDefault="00453C9C">
      <w:pPr>
        <w:numPr>
          <w:ilvl w:val="0"/>
          <w:numId w:val="3"/>
        </w:numPr>
        <w:pBdr>
          <w:top w:val="nil"/>
          <w:left w:val="nil"/>
          <w:bottom w:val="nil"/>
          <w:right w:val="nil"/>
          <w:between w:val="nil"/>
        </w:pBdr>
        <w:spacing w:after="0" w:line="240" w:lineRule="auto"/>
        <w:rPr>
          <w:color w:val="FF9900"/>
        </w:rPr>
      </w:pPr>
      <w:r>
        <w:rPr>
          <w:color w:val="FF9900"/>
        </w:rPr>
        <w:t xml:space="preserve">Amiens Métropole : l'activité scolaire autour </w:t>
      </w:r>
      <w:proofErr w:type="gramStart"/>
      <w:r>
        <w:rPr>
          <w:color w:val="FF9900"/>
        </w:rPr>
        <w:t>du vélo menée</w:t>
      </w:r>
      <w:proofErr w:type="gramEnd"/>
      <w:r>
        <w:rPr>
          <w:color w:val="FF9900"/>
        </w:rPr>
        <w:t xml:space="preserve"> par </w:t>
      </w:r>
      <w:proofErr w:type="spellStart"/>
      <w:r>
        <w:rPr>
          <w:color w:val="FF9900"/>
        </w:rPr>
        <w:t>Buscyclette</w:t>
      </w:r>
      <w:proofErr w:type="spellEnd"/>
      <w:r>
        <w:rPr>
          <w:color w:val="FF9900"/>
        </w:rPr>
        <w:t xml:space="preserve"> est en principe assurée par </w:t>
      </w:r>
      <w:proofErr w:type="spellStart"/>
      <w:r>
        <w:rPr>
          <w:color w:val="FF9900"/>
        </w:rPr>
        <w:t>Kéolis</w:t>
      </w:r>
      <w:proofErr w:type="spellEnd"/>
      <w:r>
        <w:rPr>
          <w:color w:val="FF9900"/>
        </w:rPr>
        <w:t xml:space="preserve"> mais ne semble plus fonctionner depuis le changement de délégataire.</w:t>
      </w:r>
    </w:p>
    <w:p w:rsidR="00AB298B" w:rsidRDefault="00AB298B"/>
    <w:p w:rsidR="00AB298B" w:rsidRDefault="00453C9C">
      <w:pPr>
        <w:rPr>
          <w:b/>
          <w:color w:val="009A9B"/>
          <w:sz w:val="28"/>
          <w:szCs w:val="28"/>
        </w:rPr>
      </w:pPr>
      <w:r>
        <w:rPr>
          <w:b/>
          <w:color w:val="009A9B"/>
          <w:sz w:val="28"/>
          <w:szCs w:val="28"/>
        </w:rPr>
        <w:t>Actions d’établissements scolaires (ou centres de loisirs) de votre territo</w:t>
      </w:r>
      <w:r>
        <w:rPr>
          <w:b/>
          <w:color w:val="009A9B"/>
          <w:sz w:val="28"/>
          <w:szCs w:val="28"/>
        </w:rPr>
        <w:t xml:space="preserve">ire mènent des actions sur la mobilité / la sécurité </w:t>
      </w:r>
      <w:proofErr w:type="gramStart"/>
      <w:r>
        <w:rPr>
          <w:b/>
          <w:color w:val="009A9B"/>
          <w:sz w:val="28"/>
          <w:szCs w:val="28"/>
        </w:rPr>
        <w:t>routière  vers</w:t>
      </w:r>
      <w:proofErr w:type="gramEnd"/>
      <w:r>
        <w:rPr>
          <w:b/>
          <w:color w:val="009A9B"/>
          <w:sz w:val="28"/>
          <w:szCs w:val="28"/>
        </w:rPr>
        <w:t xml:space="preserve"> les élèves ? </w:t>
      </w:r>
    </w:p>
    <w:p w:rsidR="00AB298B" w:rsidRDefault="00AB298B">
      <w:pPr>
        <w:rPr>
          <w:b/>
          <w:color w:val="009A9B"/>
        </w:rPr>
      </w:pPr>
    </w:p>
    <w:p w:rsidR="00AB298B" w:rsidRDefault="00453C9C">
      <w:pPr>
        <w:rPr>
          <w:b/>
          <w:color w:val="009A9B"/>
          <w:sz w:val="28"/>
          <w:szCs w:val="28"/>
        </w:rPr>
      </w:pPr>
      <w:r>
        <w:rPr>
          <w:b/>
          <w:color w:val="009A9B"/>
          <w:sz w:val="28"/>
          <w:szCs w:val="28"/>
        </w:rPr>
        <w:t xml:space="preserve">Plus largement, y </w:t>
      </w:r>
      <w:proofErr w:type="spellStart"/>
      <w:r>
        <w:rPr>
          <w:b/>
          <w:color w:val="009A9B"/>
          <w:sz w:val="28"/>
          <w:szCs w:val="28"/>
        </w:rPr>
        <w:t>a-t-il</w:t>
      </w:r>
      <w:proofErr w:type="spellEnd"/>
      <w:r>
        <w:rPr>
          <w:b/>
          <w:color w:val="009A9B"/>
          <w:sz w:val="28"/>
          <w:szCs w:val="28"/>
        </w:rPr>
        <w:t xml:space="preserve"> des démarches liées à l’éducation au développement durable ? </w:t>
      </w:r>
    </w:p>
    <w:p w:rsidR="00AB298B" w:rsidRDefault="00AB298B">
      <w:pPr>
        <w:ind w:left="708"/>
      </w:pPr>
    </w:p>
    <w:p w:rsidR="00AB298B" w:rsidRDefault="00453C9C">
      <w:pPr>
        <w:tabs>
          <w:tab w:val="left" w:pos="3225"/>
        </w:tabs>
        <w:rPr>
          <w:b/>
          <w:color w:val="FF0000"/>
          <w:sz w:val="28"/>
          <w:szCs w:val="28"/>
        </w:rPr>
      </w:pPr>
      <w:r>
        <w:rPr>
          <w:b/>
          <w:color w:val="FF0000"/>
          <w:sz w:val="28"/>
          <w:szCs w:val="28"/>
        </w:rPr>
        <w:t>LIENS AVEC LE CREM ET AVEC ACTEURS-RELAIS</w:t>
      </w:r>
    </w:p>
    <w:p w:rsidR="00AB298B" w:rsidRDefault="00453C9C">
      <w:r>
        <w:t xml:space="preserve">Après avoir participé aux rencontres de la </w:t>
      </w:r>
      <w:r>
        <w:t xml:space="preserve">CC2SO, En savoir plus est invité à représenter le </w:t>
      </w:r>
      <w:proofErr w:type="spellStart"/>
      <w:r>
        <w:t>Crem</w:t>
      </w:r>
      <w:proofErr w:type="spellEnd"/>
      <w:r>
        <w:t xml:space="preserve"> au conseil de développement du Grand Amiénois.</w:t>
      </w:r>
    </w:p>
    <w:p w:rsidR="00AB298B" w:rsidRDefault="00453C9C">
      <w:pPr>
        <w:shd w:val="clear" w:color="auto" w:fill="FFFFFF"/>
      </w:pPr>
      <w:r>
        <w:rPr>
          <w:u w:val="single"/>
        </w:rPr>
        <w:t>RDV avec l’ADUGA</w:t>
      </w:r>
      <w:r>
        <w:t xml:space="preserve"> le 8/4/2017</w:t>
      </w:r>
    </w:p>
    <w:p w:rsidR="00AB298B" w:rsidRDefault="00453C9C">
      <w:pPr>
        <w:shd w:val="clear" w:color="auto" w:fill="FFFFFF"/>
      </w:pPr>
      <w:r>
        <w:t>Présentation mutuelle</w:t>
      </w:r>
    </w:p>
    <w:p w:rsidR="00AB298B" w:rsidRDefault="00453C9C">
      <w:pPr>
        <w:shd w:val="clear" w:color="auto" w:fill="FFFFFF"/>
      </w:pPr>
      <w:r>
        <w:t xml:space="preserve">Volonté d’associer le </w:t>
      </w:r>
      <w:proofErr w:type="spellStart"/>
      <w:r>
        <w:t>Crem</w:t>
      </w:r>
      <w:proofErr w:type="spellEnd"/>
      <w:r>
        <w:t xml:space="preserve"> au Plan de mobilité rurale et à la stratégie du territoire (attente : identifier les freins au changement de comportement, remontée </w:t>
      </w:r>
      <w:proofErr w:type="gramStart"/>
      <w:r>
        <w:t>d’expériences ,animation</w:t>
      </w:r>
      <w:proofErr w:type="gramEnd"/>
      <w:r>
        <w:t xml:space="preserve"> de rencontres, …). Objectif : aider à nourrir la stratégie des </w:t>
      </w:r>
      <w:proofErr w:type="spellStart"/>
      <w:r>
        <w:t>Plui</w:t>
      </w:r>
      <w:proofErr w:type="spellEnd"/>
      <w:r>
        <w:t xml:space="preserve"> au n</w:t>
      </w:r>
      <w:r>
        <w:t xml:space="preserve">iveau des PADD, du règlement, du zonage. Sensibilisation au changement de comportement difficile ! Les faire parler / travailler sur la mobilité. Associer Déclic mobilités. </w:t>
      </w:r>
    </w:p>
    <w:p w:rsidR="00AB298B" w:rsidRDefault="00453C9C">
      <w:pPr>
        <w:shd w:val="clear" w:color="auto" w:fill="FFFFFF"/>
      </w:pPr>
      <w:r>
        <w:t xml:space="preserve">Novembre 2016 : rencontre d’élus sur la mobilité (partage d’expériences), </w:t>
      </w:r>
      <w:proofErr w:type="gramStart"/>
      <w:r>
        <w:t>conféren</w:t>
      </w:r>
      <w:r>
        <w:t>ce  téléphonique</w:t>
      </w:r>
      <w:proofErr w:type="gramEnd"/>
      <w:r>
        <w:t xml:space="preserve"> avec le </w:t>
      </w:r>
      <w:proofErr w:type="spellStart"/>
      <w:r>
        <w:t>Rezopouce</w:t>
      </w:r>
      <w:proofErr w:type="spellEnd"/>
      <w:r>
        <w:t xml:space="preserve"> (complémentaire du TAD). Réflexion sur un pôle métropolitain (mutualisation d’actions déléguées par les collectivités –&gt; plus pour des actions que pour de l’étude, par exemple </w:t>
      </w:r>
      <w:proofErr w:type="spellStart"/>
      <w:proofErr w:type="gramStart"/>
      <w:r>
        <w:t>ca</w:t>
      </w:r>
      <w:proofErr w:type="spellEnd"/>
      <w:proofErr w:type="gramEnd"/>
      <w:r>
        <w:t xml:space="preserve"> pourrait être la mise en place d’un </w:t>
      </w:r>
      <w:proofErr w:type="spellStart"/>
      <w:r>
        <w:t>rézo</w:t>
      </w:r>
      <w:proofErr w:type="spellEnd"/>
      <w:r>
        <w:t xml:space="preserve"> p</w:t>
      </w:r>
      <w:r>
        <w:t>ouce)</w:t>
      </w:r>
    </w:p>
    <w:p w:rsidR="00AB298B" w:rsidRDefault="00453C9C">
      <w:pPr>
        <w:shd w:val="clear" w:color="auto" w:fill="FFFFFF"/>
      </w:pPr>
      <w:r>
        <w:t xml:space="preserve">CC Ouest Amiens a demandé le transfert de compétence au département pour le transport scolaire + 1 TAD (car scolaire ouvert à tout public sur </w:t>
      </w:r>
      <w:proofErr w:type="gramStart"/>
      <w:r>
        <w:t>réservation )</w:t>
      </w:r>
      <w:proofErr w:type="gramEnd"/>
      <w:r>
        <w:t xml:space="preserve"> + offre commerciale pour des trajets organisés (séniors, voyages scolaires, …)</w:t>
      </w:r>
    </w:p>
    <w:p w:rsidR="00AB298B" w:rsidRDefault="00453C9C">
      <w:r>
        <w:lastRenderedPageBreak/>
        <w:t>Intérêt pour la</w:t>
      </w:r>
      <w:r>
        <w:t xml:space="preserve"> boite à outils PDES (modèle d’enquêtes</w:t>
      </w:r>
    </w:p>
    <w:p w:rsidR="00AB298B" w:rsidRDefault="00AB298B"/>
    <w:p w:rsidR="00AB298B" w:rsidRDefault="00AB298B"/>
    <w:sectPr w:rsidR="00AB298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A4C"/>
    <w:multiLevelType w:val="multilevel"/>
    <w:tmpl w:val="EF1C9A54"/>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23441E51"/>
    <w:multiLevelType w:val="multilevel"/>
    <w:tmpl w:val="A6BC2D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E836D3"/>
    <w:multiLevelType w:val="multilevel"/>
    <w:tmpl w:val="F30E1D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84214E"/>
    <w:multiLevelType w:val="multilevel"/>
    <w:tmpl w:val="AA9802F2"/>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4" w15:restartNumberingAfterBreak="0">
    <w:nsid w:val="2E261AF8"/>
    <w:multiLevelType w:val="multilevel"/>
    <w:tmpl w:val="A67C68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2F2F4A2E"/>
    <w:multiLevelType w:val="multilevel"/>
    <w:tmpl w:val="04BA9C8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FE83F24"/>
    <w:multiLevelType w:val="multilevel"/>
    <w:tmpl w:val="1ED8CF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8B"/>
    <w:rsid w:val="00453C9C"/>
    <w:rsid w:val="00AB2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CFEA0-BC78-4C3A-92C1-B8265C29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8349</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2020-03-17T14:15:00Z</dcterms:created>
  <dcterms:modified xsi:type="dcterms:W3CDTF">2020-03-17T14:16:00Z</dcterms:modified>
</cp:coreProperties>
</file>