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F89" w:rsidRDefault="00B169F0">
      <w:pPr>
        <w:rPr>
          <w:b/>
        </w:rPr>
      </w:pPr>
      <w:r>
        <w:t xml:space="preserve"> </w:t>
      </w:r>
      <w:r>
        <w:rPr>
          <w:noProof/>
        </w:rPr>
        <w:drawing>
          <wp:anchor distT="0" distB="0" distL="114300" distR="114300" simplePos="0" relativeHeight="251658240" behindDoc="0" locked="0" layoutInCell="1" hidden="0" allowOverlap="1">
            <wp:simplePos x="0" y="0"/>
            <wp:positionH relativeFrom="column">
              <wp:posOffset>-61594</wp:posOffset>
            </wp:positionH>
            <wp:positionV relativeFrom="paragraph">
              <wp:posOffset>-271779</wp:posOffset>
            </wp:positionV>
            <wp:extent cx="1259840" cy="152527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259840" cy="1525270"/>
                    </a:xfrm>
                    <a:prstGeom prst="rect">
                      <a:avLst/>
                    </a:prstGeom>
                    <a:ln/>
                  </pic:spPr>
                </pic:pic>
              </a:graphicData>
            </a:graphic>
          </wp:anchor>
        </w:drawing>
      </w:r>
    </w:p>
    <w:p w:rsidR="00582F89" w:rsidRDefault="00B169F0">
      <w:pPr>
        <w:rPr>
          <w:b/>
          <w:sz w:val="36"/>
          <w:szCs w:val="36"/>
        </w:rPr>
      </w:pPr>
      <w:r>
        <w:rPr>
          <w:noProof/>
        </w:rPr>
        <w:drawing>
          <wp:inline distT="0" distB="0" distL="0" distR="0">
            <wp:extent cx="1748471" cy="993600"/>
            <wp:effectExtent l="0" t="0" r="0" b="0"/>
            <wp:docPr id="2" name="image1.jpg" descr="https://micro.lilo.org/im.php?im=https%3A%2F%2Ftse1.mm.bing.net%2Fth%3Fid%3DOIP.KOUrtEoDGDbaAiXtHY4o5gHaEO%26pid%3DApi"/>
            <wp:cNvGraphicFramePr/>
            <a:graphic xmlns:a="http://schemas.openxmlformats.org/drawingml/2006/main">
              <a:graphicData uri="http://schemas.openxmlformats.org/drawingml/2006/picture">
                <pic:pic xmlns:pic="http://schemas.openxmlformats.org/drawingml/2006/picture">
                  <pic:nvPicPr>
                    <pic:cNvPr id="0" name="image1.jpg" descr="https://micro.lilo.org/im.php?im=https%3A%2F%2Ftse1.mm.bing.net%2Fth%3Fid%3DOIP.KOUrtEoDGDbaAiXtHY4o5gHaEO%26pid%3DApi"/>
                    <pic:cNvPicPr preferRelativeResize="0"/>
                  </pic:nvPicPr>
                  <pic:blipFill>
                    <a:blip r:embed="rId8"/>
                    <a:srcRect/>
                    <a:stretch>
                      <a:fillRect/>
                    </a:stretch>
                  </pic:blipFill>
                  <pic:spPr>
                    <a:xfrm>
                      <a:off x="0" y="0"/>
                      <a:ext cx="1748471" cy="993600"/>
                    </a:xfrm>
                    <a:prstGeom prst="rect">
                      <a:avLst/>
                    </a:prstGeom>
                    <a:ln/>
                  </pic:spPr>
                </pic:pic>
              </a:graphicData>
            </a:graphic>
          </wp:inline>
        </w:drawing>
      </w:r>
    </w:p>
    <w:p w:rsidR="00582F89" w:rsidRDefault="00582F89">
      <w:pPr>
        <w:ind w:left="2124"/>
        <w:rPr>
          <w:b/>
          <w:sz w:val="36"/>
          <w:szCs w:val="36"/>
        </w:rPr>
      </w:pPr>
    </w:p>
    <w:p w:rsidR="00582F89" w:rsidRDefault="00B169F0">
      <w:pPr>
        <w:ind w:left="2124"/>
        <w:rPr>
          <w:b/>
          <w:sz w:val="36"/>
          <w:szCs w:val="36"/>
        </w:rPr>
      </w:pPr>
      <w:r>
        <w:rPr>
          <w:b/>
          <w:sz w:val="36"/>
          <w:szCs w:val="36"/>
        </w:rPr>
        <w:t>TABLEAU DE BORD DU TERRITOIRE</w:t>
      </w:r>
    </w:p>
    <w:p w:rsidR="00582F89" w:rsidRDefault="00B169F0">
      <w:pPr>
        <w:ind w:firstLine="708"/>
        <w:jc w:val="center"/>
        <w:rPr>
          <w:sz w:val="24"/>
          <w:szCs w:val="24"/>
        </w:rPr>
      </w:pPr>
      <w:r>
        <w:rPr>
          <w:b/>
          <w:color w:val="009A9B"/>
          <w:sz w:val="24"/>
          <w:szCs w:val="24"/>
        </w:rPr>
        <w:t>PAYS DU CAMBRESIS</w:t>
      </w:r>
    </w:p>
    <w:p w:rsidR="00582F89" w:rsidRDefault="00582F89"/>
    <w:p w:rsidR="00582F89" w:rsidRDefault="00582F89"/>
    <w:p w:rsidR="00582F89" w:rsidRDefault="00B169F0">
      <w:pPr>
        <w:rPr>
          <w:b/>
          <w:color w:val="E30613"/>
          <w:sz w:val="28"/>
          <w:szCs w:val="28"/>
        </w:rPr>
      </w:pPr>
      <w:r>
        <w:rPr>
          <w:b/>
          <w:color w:val="E30613"/>
          <w:sz w:val="28"/>
          <w:szCs w:val="28"/>
        </w:rPr>
        <w:t>ETAT DES LIEUX DE LA MOBILITE SUR LE TERRITOIRE</w:t>
      </w:r>
    </w:p>
    <w:p w:rsidR="00582F89" w:rsidRDefault="00B169F0">
      <w:pPr>
        <w:rPr>
          <w:color w:val="009A9B"/>
          <w:sz w:val="28"/>
          <w:szCs w:val="28"/>
        </w:rPr>
      </w:pPr>
      <w:r>
        <w:rPr>
          <w:b/>
          <w:color w:val="009A9B"/>
          <w:sz w:val="28"/>
          <w:szCs w:val="28"/>
        </w:rPr>
        <w:t xml:space="preserve">Eléments de diagnostic mobilité – indicateurs </w:t>
      </w:r>
      <w:r>
        <w:rPr>
          <w:color w:val="009A9B"/>
          <w:sz w:val="28"/>
          <w:szCs w:val="28"/>
        </w:rPr>
        <w:t>(part modale, …)</w:t>
      </w:r>
    </w:p>
    <w:p w:rsidR="00582F89" w:rsidRDefault="00B169F0">
      <w:proofErr w:type="spellStart"/>
      <w:r>
        <w:t>Cf</w:t>
      </w:r>
      <w:proofErr w:type="spellEnd"/>
      <w:r>
        <w:t xml:space="preserve"> doc région</w:t>
      </w:r>
    </w:p>
    <w:p w:rsidR="00582F89" w:rsidRDefault="00582F89"/>
    <w:p w:rsidR="00582F89" w:rsidRDefault="00B169F0">
      <w:pPr>
        <w:rPr>
          <w:u w:val="single"/>
        </w:rPr>
      </w:pPr>
      <w:r>
        <w:rPr>
          <w:u w:val="single"/>
        </w:rPr>
        <w:t>Extrait bilan 2014</w:t>
      </w:r>
    </w:p>
    <w:p w:rsidR="00582F89" w:rsidRDefault="00B169F0">
      <w:pPr>
        <w:rPr>
          <w:rFonts w:ascii="Arial" w:eastAsia="Arial" w:hAnsi="Arial" w:cs="Arial"/>
          <w:color w:val="000000"/>
          <w:sz w:val="20"/>
          <w:szCs w:val="20"/>
        </w:rPr>
      </w:pPr>
      <w:r>
        <w:rPr>
          <w:rFonts w:ascii="Arial" w:eastAsia="Arial" w:hAnsi="Arial" w:cs="Arial"/>
          <w:color w:val="000000"/>
          <w:sz w:val="20"/>
          <w:szCs w:val="20"/>
        </w:rPr>
        <w:t>20 mars 2014</w:t>
      </w:r>
    </w:p>
    <w:p w:rsidR="00582F89" w:rsidRDefault="00B169F0">
      <w:pPr>
        <w:rPr>
          <w:rFonts w:ascii="Arial" w:eastAsia="Arial" w:hAnsi="Arial" w:cs="Arial"/>
          <w:b/>
          <w:color w:val="0000FF"/>
          <w:sz w:val="20"/>
          <w:szCs w:val="20"/>
          <w:u w:val="single"/>
        </w:rPr>
      </w:pPr>
      <w:r>
        <w:rPr>
          <w:rFonts w:ascii="Arial" w:eastAsia="Arial" w:hAnsi="Arial" w:cs="Arial"/>
          <w:color w:val="000000"/>
          <w:sz w:val="20"/>
          <w:szCs w:val="20"/>
        </w:rPr>
        <w:t>Réunion du groupe de travail portant sur l’aménagement du territoire et les transports. L’objectif est de réactualiser les objectifs par un diagnostic des actions en cours ou en projet sur le territoire. De nombreux points sont abordés, dont l’existence de</w:t>
      </w:r>
      <w:r>
        <w:rPr>
          <w:rFonts w:ascii="Arial" w:eastAsia="Arial" w:hAnsi="Arial" w:cs="Arial"/>
          <w:color w:val="000000"/>
          <w:sz w:val="20"/>
          <w:szCs w:val="20"/>
        </w:rPr>
        <w:t xml:space="preserve"> projets d’éco-quartiers (</w:t>
      </w:r>
      <w:proofErr w:type="spellStart"/>
      <w:r>
        <w:rPr>
          <w:rFonts w:ascii="Arial" w:eastAsia="Arial" w:hAnsi="Arial" w:cs="Arial"/>
          <w:color w:val="000000"/>
          <w:sz w:val="20"/>
          <w:szCs w:val="20"/>
        </w:rPr>
        <w:t>Iwuy</w:t>
      </w:r>
      <w:proofErr w:type="spellEnd"/>
      <w:r>
        <w:rPr>
          <w:rFonts w:ascii="Arial" w:eastAsia="Arial" w:hAnsi="Arial" w:cs="Arial"/>
          <w:color w:val="000000"/>
          <w:sz w:val="20"/>
          <w:szCs w:val="20"/>
        </w:rPr>
        <w:t>, Ors et St Hilaire lez Cambrai), la nécessité de prendre en compte le schéma cyclable mis en œuvre par le Département et le pôle gare en projet à Cambrai. Nous informons que : le Département prévoit d’équiper le secteur d’une</w:t>
      </w:r>
      <w:r>
        <w:rPr>
          <w:rFonts w:ascii="Arial" w:eastAsia="Arial" w:hAnsi="Arial" w:cs="Arial"/>
          <w:color w:val="000000"/>
          <w:sz w:val="20"/>
          <w:szCs w:val="20"/>
        </w:rPr>
        <w:t xml:space="preserve"> boucle de comptage automatique sur la RD 630, qui permettra d’en savoir davantage sur la pratique du vélo ; des entreprises lilloises commencent à s’intéresser à la livraison du dernier kilomètre en vélo-cargo ; l’ADAV élabore actuellement une carte colla</w:t>
      </w:r>
      <w:r>
        <w:rPr>
          <w:rFonts w:ascii="Arial" w:eastAsia="Arial" w:hAnsi="Arial" w:cs="Arial"/>
          <w:color w:val="000000"/>
          <w:sz w:val="20"/>
          <w:szCs w:val="20"/>
        </w:rPr>
        <w:t>borative des aménagements cyclables qui pourrait savoir à la fois aux usagers et aux élus/techniciens pour leur faire prendre conscience des besoins en infrastructure. Nous proposons d’animer des temps de travail à destination des élus et des collectivités</w:t>
      </w:r>
      <w:r>
        <w:rPr>
          <w:rFonts w:ascii="Arial" w:eastAsia="Arial" w:hAnsi="Arial" w:cs="Arial"/>
          <w:color w:val="000000"/>
          <w:sz w:val="20"/>
          <w:szCs w:val="20"/>
        </w:rPr>
        <w:t xml:space="preserve"> pour les inciter à prendre des mesures en faveur de la marche et du vélo.</w:t>
      </w:r>
    </w:p>
    <w:p w:rsidR="00582F89" w:rsidRDefault="00582F89"/>
    <w:p w:rsidR="00582F89" w:rsidRDefault="00B169F0">
      <w:r>
        <w:rPr>
          <w:u w:val="single"/>
        </w:rPr>
        <w:t>Indicateurs</w:t>
      </w:r>
      <w:r>
        <w:t xml:space="preserve"> (extraits enquête mobilité rurale du Département du Nord)</w:t>
      </w:r>
    </w:p>
    <w:p w:rsidR="00582F89" w:rsidRDefault="00B169F0">
      <w:pPr>
        <w:numPr>
          <w:ilvl w:val="0"/>
          <w:numId w:val="3"/>
        </w:numPr>
        <w:spacing w:after="0"/>
        <w:rPr>
          <w:color w:val="9900FF"/>
        </w:rPr>
      </w:pPr>
      <w:r>
        <w:rPr>
          <w:color w:val="9900FF"/>
        </w:rPr>
        <w:t>Revenu des ménages plus faible que la moyenne nationale</w:t>
      </w:r>
    </w:p>
    <w:p w:rsidR="00582F89" w:rsidRDefault="00B169F0">
      <w:pPr>
        <w:numPr>
          <w:ilvl w:val="0"/>
          <w:numId w:val="3"/>
        </w:numPr>
        <w:spacing w:after="0"/>
        <w:rPr>
          <w:color w:val="9900FF"/>
        </w:rPr>
      </w:pPr>
      <w:r>
        <w:rPr>
          <w:color w:val="9900FF"/>
        </w:rPr>
        <w:t>Sentiment de la population que les services publics sont difficiles d’accès</w:t>
      </w:r>
    </w:p>
    <w:p w:rsidR="00582F89" w:rsidRDefault="00B169F0">
      <w:pPr>
        <w:numPr>
          <w:ilvl w:val="0"/>
          <w:numId w:val="3"/>
        </w:numPr>
        <w:spacing w:after="0"/>
        <w:rPr>
          <w:color w:val="9900FF"/>
        </w:rPr>
      </w:pPr>
      <w:r>
        <w:rPr>
          <w:color w:val="9900FF"/>
        </w:rPr>
        <w:t>9% de la population n’a pas le permis B</w:t>
      </w:r>
    </w:p>
    <w:p w:rsidR="00582F89" w:rsidRDefault="00B169F0">
      <w:pPr>
        <w:numPr>
          <w:ilvl w:val="0"/>
          <w:numId w:val="3"/>
        </w:numPr>
        <w:spacing w:after="0"/>
        <w:rPr>
          <w:color w:val="9900FF"/>
        </w:rPr>
      </w:pPr>
      <w:r>
        <w:rPr>
          <w:color w:val="9900FF"/>
        </w:rPr>
        <w:t xml:space="preserve">6 % se déplacement peu (1 fois par jour / max). </w:t>
      </w:r>
    </w:p>
    <w:p w:rsidR="00582F89" w:rsidRDefault="00B169F0">
      <w:pPr>
        <w:numPr>
          <w:ilvl w:val="0"/>
          <w:numId w:val="3"/>
        </w:numPr>
        <w:rPr>
          <w:color w:val="9900FF"/>
        </w:rPr>
      </w:pPr>
      <w:r>
        <w:rPr>
          <w:color w:val="9900FF"/>
        </w:rPr>
        <w:lastRenderedPageBreak/>
        <w:t>Sentiment d’être mal informé sur l’offre en transport</w:t>
      </w:r>
    </w:p>
    <w:p w:rsidR="00582F89" w:rsidRDefault="00582F89">
      <w:pPr>
        <w:rPr>
          <w:b/>
          <w:color w:val="009A9B"/>
          <w:sz w:val="24"/>
          <w:szCs w:val="24"/>
        </w:rPr>
      </w:pPr>
    </w:p>
    <w:p w:rsidR="00582F89" w:rsidRDefault="00B169F0">
      <w:pPr>
        <w:rPr>
          <w:color w:val="009A9B"/>
          <w:sz w:val="28"/>
          <w:szCs w:val="28"/>
        </w:rPr>
      </w:pPr>
      <w:r>
        <w:rPr>
          <w:b/>
          <w:color w:val="009A9B"/>
          <w:sz w:val="28"/>
          <w:szCs w:val="28"/>
        </w:rPr>
        <w:t>Politiques publiques territoriales e</w:t>
      </w:r>
      <w:r>
        <w:rPr>
          <w:b/>
          <w:color w:val="009A9B"/>
          <w:sz w:val="28"/>
          <w:szCs w:val="28"/>
        </w:rPr>
        <w:t>n cours</w:t>
      </w:r>
      <w:r>
        <w:rPr>
          <w:color w:val="009A9B"/>
          <w:sz w:val="28"/>
          <w:szCs w:val="28"/>
        </w:rPr>
        <w:t xml:space="preserve"> </w:t>
      </w:r>
    </w:p>
    <w:p w:rsidR="00582F89" w:rsidRDefault="00B169F0">
      <w:pPr>
        <w:pBdr>
          <w:top w:val="nil"/>
          <w:left w:val="nil"/>
          <w:bottom w:val="nil"/>
          <w:right w:val="nil"/>
          <w:between w:val="nil"/>
        </w:pBdr>
        <w:spacing w:after="0"/>
        <w:ind w:left="348"/>
        <w:rPr>
          <w:b/>
          <w:color w:val="FF9900"/>
        </w:rPr>
      </w:pPr>
      <w:r>
        <w:rPr>
          <w:b/>
          <w:color w:val="FF9900"/>
        </w:rPr>
        <w:t>COTRI PAYS DU CAMBRESIS</w:t>
      </w:r>
    </w:p>
    <w:p w:rsidR="00582F89" w:rsidRDefault="00B169F0">
      <w:pPr>
        <w:pBdr>
          <w:top w:val="nil"/>
          <w:left w:val="nil"/>
          <w:bottom w:val="nil"/>
          <w:right w:val="nil"/>
          <w:between w:val="nil"/>
        </w:pBdr>
        <w:spacing w:after="0"/>
        <w:ind w:left="348"/>
        <w:rPr>
          <w:color w:val="FF9900"/>
        </w:rPr>
      </w:pPr>
      <w:r>
        <w:rPr>
          <w:color w:val="FF9900"/>
          <w:u w:val="single"/>
        </w:rPr>
        <w:t>Enjeu</w:t>
      </w:r>
      <w:r>
        <w:rPr>
          <w:color w:val="FF9900"/>
        </w:rPr>
        <w:t xml:space="preserve"> : </w:t>
      </w:r>
      <w:proofErr w:type="spellStart"/>
      <w:r>
        <w:rPr>
          <w:color w:val="FF9900"/>
        </w:rPr>
        <w:t>stragégie</w:t>
      </w:r>
      <w:proofErr w:type="spellEnd"/>
      <w:r>
        <w:rPr>
          <w:color w:val="FF9900"/>
        </w:rPr>
        <w:t xml:space="preserve"> du territoire pour adaptation au changement climatique pour 2030 et vision 2050.</w:t>
      </w:r>
    </w:p>
    <w:p w:rsidR="00582F89" w:rsidRDefault="00B169F0">
      <w:pPr>
        <w:pBdr>
          <w:top w:val="nil"/>
          <w:left w:val="nil"/>
          <w:bottom w:val="nil"/>
          <w:right w:val="nil"/>
          <w:between w:val="nil"/>
        </w:pBdr>
        <w:spacing w:after="0"/>
        <w:ind w:left="348"/>
        <w:rPr>
          <w:color w:val="FF9900"/>
        </w:rPr>
      </w:pPr>
      <w:r>
        <w:rPr>
          <w:color w:val="FF9900"/>
        </w:rPr>
        <w:t>Validation mi-2019</w:t>
      </w:r>
    </w:p>
    <w:p w:rsidR="00582F89" w:rsidRDefault="00B169F0">
      <w:pPr>
        <w:pBdr>
          <w:top w:val="nil"/>
          <w:left w:val="nil"/>
          <w:bottom w:val="nil"/>
          <w:right w:val="nil"/>
          <w:between w:val="nil"/>
        </w:pBdr>
        <w:spacing w:after="0"/>
        <w:ind w:left="348"/>
        <w:rPr>
          <w:color w:val="FF9900"/>
        </w:rPr>
      </w:pPr>
      <w:r>
        <w:rPr>
          <w:color w:val="FF9900"/>
        </w:rPr>
        <w:t xml:space="preserve">L’objectif pour le financement par l’ADEME est d’aller au-delà des obligations règlementaires. </w:t>
      </w:r>
    </w:p>
    <w:p w:rsidR="00582F89" w:rsidRDefault="00B169F0">
      <w:pPr>
        <w:pBdr>
          <w:top w:val="nil"/>
          <w:left w:val="nil"/>
          <w:bottom w:val="nil"/>
          <w:right w:val="nil"/>
          <w:between w:val="nil"/>
        </w:pBdr>
        <w:spacing w:after="0"/>
        <w:ind w:left="348"/>
        <w:rPr>
          <w:color w:val="FF9900"/>
        </w:rPr>
      </w:pPr>
      <w:r>
        <w:rPr>
          <w:color w:val="FF9900"/>
        </w:rPr>
        <w:t xml:space="preserve">Parmi les propositions présentées le 25 avril </w:t>
      </w:r>
      <w:proofErr w:type="gramStart"/>
      <w:r>
        <w:rPr>
          <w:color w:val="FF9900"/>
        </w:rPr>
        <w:t>2019:</w:t>
      </w:r>
      <w:proofErr w:type="gramEnd"/>
      <w:r>
        <w:rPr>
          <w:color w:val="FF9900"/>
        </w:rPr>
        <w:t xml:space="preserve"> </w:t>
      </w:r>
    </w:p>
    <w:p w:rsidR="00582F89" w:rsidRDefault="00B169F0">
      <w:pPr>
        <w:numPr>
          <w:ilvl w:val="0"/>
          <w:numId w:val="2"/>
        </w:numPr>
        <w:pBdr>
          <w:top w:val="nil"/>
          <w:left w:val="nil"/>
          <w:bottom w:val="nil"/>
          <w:right w:val="nil"/>
          <w:between w:val="nil"/>
        </w:pBdr>
        <w:spacing w:after="0"/>
        <w:rPr>
          <w:color w:val="FF9900"/>
        </w:rPr>
      </w:pPr>
      <w:proofErr w:type="gramStart"/>
      <w:r>
        <w:rPr>
          <w:color w:val="FF9900"/>
        </w:rPr>
        <w:t>établir</w:t>
      </w:r>
      <w:proofErr w:type="gramEnd"/>
      <w:r>
        <w:rPr>
          <w:color w:val="FF9900"/>
        </w:rPr>
        <w:t xml:space="preserve"> un Plan de Mobilité Rurale</w:t>
      </w:r>
    </w:p>
    <w:p w:rsidR="00582F89" w:rsidRDefault="00B169F0">
      <w:pPr>
        <w:numPr>
          <w:ilvl w:val="0"/>
          <w:numId w:val="2"/>
        </w:numPr>
        <w:pBdr>
          <w:top w:val="nil"/>
          <w:left w:val="nil"/>
          <w:bottom w:val="nil"/>
          <w:right w:val="nil"/>
          <w:between w:val="nil"/>
        </w:pBdr>
        <w:spacing w:after="0"/>
        <w:rPr>
          <w:color w:val="FF9900"/>
        </w:rPr>
      </w:pPr>
      <w:r>
        <w:rPr>
          <w:color w:val="FF9900"/>
        </w:rPr>
        <w:t>Réaliser une enquête mobilité EMC2 avec le CEREMA</w:t>
      </w:r>
    </w:p>
    <w:p w:rsidR="00582F89" w:rsidRDefault="00B169F0">
      <w:pPr>
        <w:numPr>
          <w:ilvl w:val="0"/>
          <w:numId w:val="2"/>
        </w:numPr>
        <w:pBdr>
          <w:top w:val="nil"/>
          <w:left w:val="nil"/>
          <w:bottom w:val="nil"/>
          <w:right w:val="nil"/>
          <w:between w:val="nil"/>
        </w:pBdr>
        <w:spacing w:after="0"/>
        <w:rPr>
          <w:color w:val="FF9900"/>
        </w:rPr>
      </w:pPr>
      <w:r>
        <w:rPr>
          <w:color w:val="FF9900"/>
        </w:rPr>
        <w:t xml:space="preserve">Réaliser un Schéma Directeur Vélo </w:t>
      </w:r>
    </w:p>
    <w:p w:rsidR="00582F89" w:rsidRDefault="00B169F0">
      <w:pPr>
        <w:numPr>
          <w:ilvl w:val="0"/>
          <w:numId w:val="2"/>
        </w:numPr>
        <w:pBdr>
          <w:top w:val="nil"/>
          <w:left w:val="nil"/>
          <w:bottom w:val="nil"/>
          <w:right w:val="nil"/>
          <w:between w:val="nil"/>
        </w:pBdr>
        <w:spacing w:after="0"/>
        <w:rPr>
          <w:color w:val="FF9900"/>
        </w:rPr>
      </w:pPr>
      <w:r>
        <w:rPr>
          <w:color w:val="FF9900"/>
        </w:rPr>
        <w:t>Développer le stationnement vélo en lien avec Alvéole 2</w:t>
      </w:r>
    </w:p>
    <w:p w:rsidR="00582F89" w:rsidRDefault="00582F89">
      <w:pPr>
        <w:pBdr>
          <w:top w:val="nil"/>
          <w:left w:val="nil"/>
          <w:bottom w:val="nil"/>
          <w:right w:val="nil"/>
          <w:between w:val="nil"/>
        </w:pBdr>
        <w:spacing w:after="0"/>
        <w:rPr>
          <w:color w:val="FF9900"/>
        </w:rPr>
      </w:pPr>
    </w:p>
    <w:p w:rsidR="00582F89" w:rsidRDefault="00B169F0">
      <w:pPr>
        <w:pBdr>
          <w:top w:val="nil"/>
          <w:left w:val="nil"/>
          <w:bottom w:val="nil"/>
          <w:right w:val="nil"/>
          <w:between w:val="nil"/>
        </w:pBdr>
        <w:spacing w:after="0"/>
        <w:ind w:left="720"/>
        <w:rPr>
          <w:color w:val="FF9900"/>
        </w:rPr>
      </w:pPr>
      <w:r>
        <w:rPr>
          <w:color w:val="FF9900"/>
        </w:rPr>
        <w:t xml:space="preserve">Objectifs sous-jacents : favoriser les modes actifs dans le centre-ville, réaliser des </w:t>
      </w:r>
      <w:proofErr w:type="spellStart"/>
      <w:r>
        <w:rPr>
          <w:color w:val="FF9900"/>
        </w:rPr>
        <w:t>PDIe</w:t>
      </w:r>
      <w:proofErr w:type="spellEnd"/>
      <w:r>
        <w:rPr>
          <w:color w:val="FF9900"/>
        </w:rPr>
        <w:t>, faciliter le télétravail, identifier les points stratégiques de covoiturage, développer les transports en commun, former les enfants à la pratique du vélo, dévelop</w:t>
      </w:r>
      <w:r>
        <w:rPr>
          <w:color w:val="FF9900"/>
        </w:rPr>
        <w:t>per une offre de services de location de vélos, développer pédibus / PDES</w:t>
      </w:r>
    </w:p>
    <w:p w:rsidR="00582F89" w:rsidRDefault="00B169F0">
      <w:pPr>
        <w:pBdr>
          <w:top w:val="nil"/>
          <w:left w:val="nil"/>
          <w:bottom w:val="nil"/>
          <w:right w:val="nil"/>
          <w:between w:val="nil"/>
        </w:pBdr>
        <w:spacing w:after="0"/>
        <w:rPr>
          <w:color w:val="FF9900"/>
        </w:rPr>
      </w:pPr>
      <w:r>
        <w:rPr>
          <w:color w:val="FF9900"/>
        </w:rPr>
        <w:tab/>
        <w:t>Le Pays a candidaté à l’AAP “Vélo et Territoires”</w:t>
      </w:r>
      <w:bookmarkStart w:id="0" w:name="_GoBack"/>
      <w:bookmarkEnd w:id="0"/>
      <w:r>
        <w:rPr>
          <w:color w:val="FF9900"/>
        </w:rPr>
        <w:t>.</w:t>
      </w:r>
    </w:p>
    <w:p w:rsidR="00582F89" w:rsidRDefault="00582F89">
      <w:pPr>
        <w:ind w:left="1068"/>
        <w:rPr>
          <w:b/>
        </w:rPr>
      </w:pPr>
    </w:p>
    <w:p w:rsidR="00582F89" w:rsidRDefault="00B169F0">
      <w:pPr>
        <w:rPr>
          <w:b/>
          <w:color w:val="009A9B"/>
          <w:sz w:val="28"/>
          <w:szCs w:val="28"/>
        </w:rPr>
      </w:pPr>
      <w:r>
        <w:rPr>
          <w:b/>
          <w:color w:val="009A9B"/>
          <w:sz w:val="28"/>
          <w:szCs w:val="28"/>
        </w:rPr>
        <w:t>Acteurs mobilité sur le territoire </w:t>
      </w:r>
    </w:p>
    <w:p w:rsidR="00582F89" w:rsidRDefault="00B169F0">
      <w:pPr>
        <w:numPr>
          <w:ilvl w:val="0"/>
          <w:numId w:val="4"/>
        </w:numPr>
        <w:pBdr>
          <w:top w:val="nil"/>
          <w:left w:val="nil"/>
          <w:bottom w:val="nil"/>
          <w:right w:val="nil"/>
          <w:between w:val="nil"/>
        </w:pBdr>
        <w:rPr>
          <w:b/>
          <w:color w:val="000000"/>
        </w:rPr>
      </w:pPr>
      <w:r>
        <w:rPr>
          <w:b/>
          <w:color w:val="000000"/>
        </w:rPr>
        <w:t>CPIE Villes de l’Artois</w:t>
      </w:r>
    </w:p>
    <w:p w:rsidR="00582F89" w:rsidRDefault="00B169F0">
      <w:pPr>
        <w:ind w:left="708"/>
      </w:pPr>
      <w:r>
        <w:t>Anime un collectif des acteurs du DD du Pays du Cambrésis</w:t>
      </w:r>
    </w:p>
    <w:p w:rsidR="00582F89" w:rsidRDefault="00B169F0">
      <w:pPr>
        <w:ind w:left="708"/>
      </w:pPr>
      <w:r>
        <w:t>A accompagné des plans de déplacements domicile / école (</w:t>
      </w:r>
      <w:proofErr w:type="spellStart"/>
      <w:r>
        <w:t>Vendegies</w:t>
      </w:r>
      <w:proofErr w:type="spellEnd"/>
      <w:r>
        <w:t xml:space="preserve">, Saint-Hilaire, …). Ne </w:t>
      </w:r>
      <w:proofErr w:type="spellStart"/>
      <w:r>
        <w:t>fonctionnenent</w:t>
      </w:r>
      <w:proofErr w:type="spellEnd"/>
      <w:r>
        <w:t xml:space="preserve"> pas, il n’y a que l’infrastructure mais pas de dynamique chez les parents d’élèves. </w:t>
      </w:r>
    </w:p>
    <w:p w:rsidR="00582F89" w:rsidRDefault="00B169F0">
      <w:pPr>
        <w:numPr>
          <w:ilvl w:val="0"/>
          <w:numId w:val="4"/>
        </w:numPr>
        <w:pBdr>
          <w:top w:val="nil"/>
          <w:left w:val="nil"/>
          <w:bottom w:val="nil"/>
          <w:right w:val="nil"/>
          <w:between w:val="nil"/>
        </w:pBdr>
        <w:shd w:val="clear" w:color="auto" w:fill="FFFFFF"/>
        <w:rPr>
          <w:b/>
          <w:color w:val="000000"/>
        </w:rPr>
      </w:pPr>
      <w:r>
        <w:rPr>
          <w:b/>
          <w:color w:val="000000"/>
        </w:rPr>
        <w:t xml:space="preserve">Référents Plan Climat </w:t>
      </w:r>
    </w:p>
    <w:p w:rsidR="00582F89" w:rsidRDefault="00B169F0">
      <w:pPr>
        <w:ind w:left="708"/>
        <w:rPr>
          <w:rFonts w:ascii="Arial" w:eastAsia="Arial" w:hAnsi="Arial" w:cs="Arial"/>
          <w:color w:val="000000"/>
          <w:sz w:val="20"/>
          <w:szCs w:val="20"/>
        </w:rPr>
      </w:pPr>
      <w:r>
        <w:rPr>
          <w:rFonts w:ascii="Arial" w:eastAsia="Arial" w:hAnsi="Arial" w:cs="Arial"/>
          <w:sz w:val="20"/>
          <w:szCs w:val="20"/>
        </w:rPr>
        <w:t>·</w:t>
      </w:r>
    </w:p>
    <w:p w:rsidR="00582F89" w:rsidRDefault="00582F89">
      <w:pPr>
        <w:ind w:left="708"/>
      </w:pPr>
    </w:p>
    <w:p w:rsidR="00582F89" w:rsidRDefault="00582F89"/>
    <w:p w:rsidR="00582F89" w:rsidRDefault="00582F89">
      <w:pPr>
        <w:rPr>
          <w:b/>
        </w:rPr>
      </w:pPr>
    </w:p>
    <w:p w:rsidR="00582F89" w:rsidRDefault="00582F89">
      <w:pPr>
        <w:shd w:val="clear" w:color="auto" w:fill="FFFFFF"/>
        <w:ind w:left="708"/>
      </w:pPr>
    </w:p>
    <w:p w:rsidR="00582F89" w:rsidRDefault="00582F89">
      <w:pPr>
        <w:tabs>
          <w:tab w:val="left" w:pos="2119"/>
        </w:tabs>
        <w:rPr>
          <w:b/>
          <w:color w:val="009A9B"/>
          <w:sz w:val="24"/>
          <w:szCs w:val="24"/>
        </w:rPr>
      </w:pPr>
    </w:p>
    <w:p w:rsidR="00582F89" w:rsidRDefault="00B169F0">
      <w:pPr>
        <w:rPr>
          <w:b/>
          <w:color w:val="009A9B"/>
          <w:sz w:val="28"/>
          <w:szCs w:val="28"/>
        </w:rPr>
      </w:pPr>
      <w:r>
        <w:rPr>
          <w:b/>
          <w:color w:val="009A9B"/>
          <w:sz w:val="28"/>
          <w:szCs w:val="28"/>
        </w:rPr>
        <w:t xml:space="preserve">Actions menées en faveur de l’écomobilité sur le territoire ? </w:t>
      </w:r>
    </w:p>
    <w:p w:rsidR="00582F89" w:rsidRDefault="00582F89">
      <w:pPr>
        <w:rPr>
          <w:b/>
        </w:rPr>
      </w:pPr>
    </w:p>
    <w:p w:rsidR="00582F89" w:rsidRDefault="00B169F0">
      <w:pPr>
        <w:rPr>
          <w:b/>
          <w:sz w:val="28"/>
          <w:szCs w:val="28"/>
        </w:rPr>
      </w:pPr>
      <w:r>
        <w:rPr>
          <w:b/>
          <w:sz w:val="28"/>
          <w:szCs w:val="28"/>
        </w:rPr>
        <w:t>Marche</w:t>
      </w:r>
    </w:p>
    <w:p w:rsidR="00582F89" w:rsidRDefault="00582F89"/>
    <w:p w:rsidR="00582F89" w:rsidRDefault="00B169F0">
      <w:pPr>
        <w:rPr>
          <w:b/>
          <w:sz w:val="28"/>
          <w:szCs w:val="28"/>
        </w:rPr>
      </w:pPr>
      <w:r>
        <w:rPr>
          <w:b/>
          <w:sz w:val="28"/>
          <w:szCs w:val="28"/>
        </w:rPr>
        <w:t xml:space="preserve">Vélo </w:t>
      </w:r>
    </w:p>
    <w:p w:rsidR="00582F89" w:rsidRDefault="00B169F0">
      <w:pPr>
        <w:numPr>
          <w:ilvl w:val="0"/>
          <w:numId w:val="1"/>
        </w:numPr>
        <w:pBdr>
          <w:top w:val="nil"/>
          <w:left w:val="nil"/>
          <w:bottom w:val="nil"/>
          <w:right w:val="nil"/>
          <w:between w:val="nil"/>
        </w:pBdr>
        <w:spacing w:after="0" w:line="240" w:lineRule="auto"/>
        <w:ind w:left="720"/>
      </w:pPr>
      <w:r>
        <w:rPr>
          <w:color w:val="FF9900"/>
        </w:rPr>
        <w:t xml:space="preserve">RD entre </w:t>
      </w:r>
      <w:proofErr w:type="spellStart"/>
      <w:r>
        <w:rPr>
          <w:b/>
          <w:color w:val="FF9900"/>
        </w:rPr>
        <w:t>Bertry</w:t>
      </w:r>
      <w:proofErr w:type="spellEnd"/>
      <w:r>
        <w:rPr>
          <w:color w:val="FF9900"/>
        </w:rPr>
        <w:t xml:space="preserve"> et </w:t>
      </w:r>
      <w:r>
        <w:rPr>
          <w:b/>
          <w:color w:val="FF9900"/>
        </w:rPr>
        <w:t>Caudry</w:t>
      </w:r>
      <w:r>
        <w:t xml:space="preserve"> </w:t>
      </w:r>
      <w:r>
        <w:rPr>
          <w:color w:val="FF9900"/>
        </w:rPr>
        <w:t>: réalisation d’une piste bidirectionnelle et limitation de la vitesse à 30 pour les voitures avec interdiction de doubler</w:t>
      </w:r>
      <w:r>
        <w:rPr>
          <w:color w:val="FF9900"/>
        </w:rPr>
        <w:t>.</w:t>
      </w:r>
    </w:p>
    <w:p w:rsidR="00582F89" w:rsidRDefault="00582F89">
      <w:pPr>
        <w:pBdr>
          <w:top w:val="nil"/>
          <w:left w:val="nil"/>
          <w:bottom w:val="nil"/>
          <w:right w:val="nil"/>
          <w:between w:val="nil"/>
        </w:pBdr>
        <w:ind w:left="1080" w:hanging="720"/>
        <w:rPr>
          <w:color w:val="000000"/>
        </w:rPr>
      </w:pPr>
    </w:p>
    <w:p w:rsidR="00582F89" w:rsidRDefault="00B169F0">
      <w:pPr>
        <w:rPr>
          <w:b/>
          <w:sz w:val="28"/>
          <w:szCs w:val="28"/>
        </w:rPr>
      </w:pPr>
      <w:r>
        <w:rPr>
          <w:b/>
          <w:sz w:val="28"/>
          <w:szCs w:val="28"/>
        </w:rPr>
        <w:t>Transports en commun</w:t>
      </w:r>
    </w:p>
    <w:p w:rsidR="00582F89" w:rsidRDefault="00B169F0">
      <w:r>
        <w:t xml:space="preserve">Déploiement de la carte </w:t>
      </w:r>
      <w:proofErr w:type="spellStart"/>
      <w:r>
        <w:t>Pass</w:t>
      </w:r>
      <w:proofErr w:type="spellEnd"/>
      <w:r>
        <w:t xml:space="preserve"> </w:t>
      </w:r>
      <w:proofErr w:type="spellStart"/>
      <w:r>
        <w:t>Pass</w:t>
      </w:r>
      <w:proofErr w:type="spellEnd"/>
      <w:r>
        <w:t xml:space="preserve"> (</w:t>
      </w:r>
      <w:proofErr w:type="spellStart"/>
      <w:r>
        <w:t>cf</w:t>
      </w:r>
      <w:proofErr w:type="spellEnd"/>
      <w:r>
        <w:t xml:space="preserve"> SMIRT)</w:t>
      </w:r>
    </w:p>
    <w:p w:rsidR="00582F89" w:rsidRDefault="00B169F0">
      <w:pPr>
        <w:pBdr>
          <w:top w:val="nil"/>
          <w:left w:val="nil"/>
          <w:bottom w:val="nil"/>
          <w:right w:val="nil"/>
          <w:between w:val="nil"/>
        </w:pBdr>
        <w:spacing w:after="0" w:line="240" w:lineRule="auto"/>
        <w:rPr>
          <w:color w:val="000000"/>
        </w:rPr>
      </w:pPr>
      <w:r>
        <w:rPr>
          <w:b/>
          <w:color w:val="000000"/>
        </w:rPr>
        <w:t xml:space="preserve">2012 –Etude d'opportunité pour la mise en place d'un transport à la demande sur les territoires des Communautés de communes du Pays Solesmois et du </w:t>
      </w:r>
      <w:proofErr w:type="spellStart"/>
      <w:r>
        <w:rPr>
          <w:b/>
          <w:color w:val="000000"/>
        </w:rPr>
        <w:t>Catésis</w:t>
      </w:r>
      <w:proofErr w:type="spellEnd"/>
      <w:r>
        <w:rPr>
          <w:b/>
          <w:color w:val="000000"/>
        </w:rPr>
        <w:t xml:space="preserve"> </w:t>
      </w:r>
      <w:proofErr w:type="spellStart"/>
      <w:r>
        <w:rPr>
          <w:b/>
          <w:color w:val="000000"/>
        </w:rPr>
        <w:t>Caudrésis</w:t>
      </w:r>
      <w:proofErr w:type="spellEnd"/>
      <w:r>
        <w:rPr>
          <w:b/>
          <w:color w:val="000000"/>
        </w:rPr>
        <w:t xml:space="preserve"> </w:t>
      </w:r>
      <w:r>
        <w:rPr>
          <w:color w:val="000000"/>
        </w:rPr>
        <w:t>afin de favoriser la mobilité de tous, particulièrement des demandeurs d'emploi, des personnes âgées et des jeunes, sans saturer davantage les axes de circulation.</w:t>
      </w:r>
    </w:p>
    <w:p w:rsidR="00582F89" w:rsidRDefault="00B169F0">
      <w:pPr>
        <w:pBdr>
          <w:top w:val="nil"/>
          <w:left w:val="nil"/>
          <w:bottom w:val="nil"/>
          <w:right w:val="nil"/>
          <w:between w:val="nil"/>
        </w:pBdr>
        <w:spacing w:after="0" w:line="240" w:lineRule="auto"/>
        <w:rPr>
          <w:color w:val="000000"/>
        </w:rPr>
      </w:pPr>
      <w:r>
        <w:rPr>
          <w:color w:val="000000"/>
        </w:rPr>
        <w:t>Financement :</w:t>
      </w:r>
      <w:r>
        <w:rPr>
          <w:color w:val="000000"/>
        </w:rPr>
        <w:br/>
        <w:t>Le budget global s'élève à 20 000 €, la participation du Département est de 18</w:t>
      </w:r>
      <w:r>
        <w:rPr>
          <w:color w:val="000000"/>
        </w:rPr>
        <w:t xml:space="preserve"> 000 € (soit 80 %)</w:t>
      </w:r>
    </w:p>
    <w:p w:rsidR="00582F89" w:rsidRDefault="00582F89">
      <w:pPr>
        <w:rPr>
          <w:color w:val="9900FF"/>
        </w:rPr>
      </w:pPr>
    </w:p>
    <w:p w:rsidR="00582F89" w:rsidRDefault="00B169F0">
      <w:pPr>
        <w:rPr>
          <w:color w:val="9900FF"/>
        </w:rPr>
      </w:pPr>
      <w:r>
        <w:rPr>
          <w:color w:val="9900FF"/>
        </w:rPr>
        <w:t>Une navette gratuite dessert le centre de Cambrai</w:t>
      </w:r>
    </w:p>
    <w:p w:rsidR="00582F89" w:rsidRDefault="00B169F0">
      <w:pPr>
        <w:rPr>
          <w:color w:val="9900FF"/>
        </w:rPr>
      </w:pPr>
      <w:proofErr w:type="spellStart"/>
      <w:r>
        <w:rPr>
          <w:color w:val="9900FF"/>
        </w:rPr>
        <w:t>Mobilis</w:t>
      </w:r>
      <w:proofErr w:type="spellEnd"/>
      <w:r>
        <w:rPr>
          <w:color w:val="9900FF"/>
        </w:rPr>
        <w:t xml:space="preserve"> : service de transport pour les personnes handicapées</w:t>
      </w:r>
    </w:p>
    <w:p w:rsidR="00582F89" w:rsidRDefault="00B169F0">
      <w:pPr>
        <w:rPr>
          <w:b/>
          <w:sz w:val="28"/>
          <w:szCs w:val="28"/>
        </w:rPr>
      </w:pPr>
      <w:r>
        <w:rPr>
          <w:b/>
          <w:sz w:val="28"/>
          <w:szCs w:val="28"/>
        </w:rPr>
        <w:t>Voiture</w:t>
      </w:r>
    </w:p>
    <w:p w:rsidR="00582F89" w:rsidRDefault="00582F89"/>
    <w:p w:rsidR="00582F89" w:rsidRDefault="00B169F0">
      <w:pPr>
        <w:rPr>
          <w:b/>
          <w:sz w:val="28"/>
          <w:szCs w:val="28"/>
        </w:rPr>
      </w:pPr>
      <w:r>
        <w:rPr>
          <w:b/>
          <w:sz w:val="28"/>
          <w:szCs w:val="28"/>
        </w:rPr>
        <w:t>Organisation du territoire</w:t>
      </w:r>
    </w:p>
    <w:p w:rsidR="00582F89" w:rsidRDefault="00582F89"/>
    <w:p w:rsidR="00582F89" w:rsidRDefault="00B169F0">
      <w:pPr>
        <w:rPr>
          <w:b/>
          <w:sz w:val="28"/>
          <w:szCs w:val="28"/>
        </w:rPr>
      </w:pPr>
      <w:r>
        <w:rPr>
          <w:b/>
          <w:sz w:val="28"/>
          <w:szCs w:val="28"/>
        </w:rPr>
        <w:t xml:space="preserve">Aménagements en cours ou en projet sur la voierie </w:t>
      </w:r>
    </w:p>
    <w:p w:rsidR="00582F89" w:rsidRDefault="00B169F0">
      <w:r>
        <w:tab/>
        <w:t xml:space="preserve">Cambrai, passage du centre-ville à </w:t>
      </w:r>
      <w:r>
        <w:t>40km/h en janvier 2017</w:t>
      </w:r>
    </w:p>
    <w:p w:rsidR="00582F89" w:rsidRDefault="00582F89"/>
    <w:p w:rsidR="00582F89" w:rsidRDefault="00B169F0">
      <w:pPr>
        <w:rPr>
          <w:b/>
          <w:sz w:val="28"/>
          <w:szCs w:val="28"/>
        </w:rPr>
      </w:pPr>
      <w:r>
        <w:rPr>
          <w:b/>
          <w:sz w:val="28"/>
          <w:szCs w:val="28"/>
        </w:rPr>
        <w:t xml:space="preserve">Acteurs et initiatives locales autour de la mobilité </w:t>
      </w:r>
    </w:p>
    <w:p w:rsidR="00582F89" w:rsidRDefault="00B169F0">
      <w:pPr>
        <w:shd w:val="clear" w:color="auto" w:fill="FFFFFF"/>
        <w:rPr>
          <w:color w:val="741B47"/>
        </w:rPr>
      </w:pPr>
      <w:r>
        <w:rPr>
          <w:color w:val="741B47"/>
        </w:rPr>
        <w:t xml:space="preserve">Mise en place d’une plateforme mobilité animée par </w:t>
      </w:r>
      <w:proofErr w:type="spellStart"/>
      <w:r>
        <w:rPr>
          <w:color w:val="741B47"/>
        </w:rPr>
        <w:t>Wimoov</w:t>
      </w:r>
      <w:proofErr w:type="spellEnd"/>
    </w:p>
    <w:p w:rsidR="00582F89" w:rsidRDefault="00582F89"/>
    <w:p w:rsidR="00582F89" w:rsidRDefault="00B169F0">
      <w:pPr>
        <w:rPr>
          <w:b/>
          <w:color w:val="009A9B"/>
          <w:sz w:val="28"/>
          <w:szCs w:val="28"/>
        </w:rPr>
      </w:pPr>
      <w:r>
        <w:rPr>
          <w:b/>
          <w:color w:val="009A9B"/>
          <w:sz w:val="28"/>
          <w:szCs w:val="28"/>
        </w:rPr>
        <w:t>Quels sont les lieux de travail, services ou loisirs qui génèrent beaucoup de déplacements ?</w:t>
      </w:r>
    </w:p>
    <w:p w:rsidR="00582F89" w:rsidRDefault="00582F89"/>
    <w:p w:rsidR="00582F89" w:rsidRDefault="00582F89"/>
    <w:p w:rsidR="00582F89" w:rsidRDefault="00B169F0">
      <w:pPr>
        <w:rPr>
          <w:b/>
          <w:sz w:val="28"/>
          <w:szCs w:val="28"/>
        </w:rPr>
      </w:pPr>
      <w:r>
        <w:rPr>
          <w:b/>
          <w:color w:val="FF0000"/>
          <w:sz w:val="28"/>
          <w:szCs w:val="28"/>
        </w:rPr>
        <w:t xml:space="preserve">MOBILITE ET EMPLOI </w:t>
      </w:r>
    </w:p>
    <w:p w:rsidR="00582F89" w:rsidRDefault="00B169F0">
      <w:pPr>
        <w:rPr>
          <w:b/>
          <w:color w:val="009A9B"/>
          <w:sz w:val="28"/>
          <w:szCs w:val="28"/>
        </w:rPr>
      </w:pPr>
      <w:r>
        <w:rPr>
          <w:b/>
          <w:color w:val="009A9B"/>
          <w:sz w:val="28"/>
          <w:szCs w:val="28"/>
        </w:rPr>
        <w:t xml:space="preserve">Aides à la mobilité (financières ou matérielles) spécifiques au public en insertion ? </w:t>
      </w:r>
    </w:p>
    <w:p w:rsidR="00582F89" w:rsidRDefault="00B169F0">
      <w:pPr>
        <w:rPr>
          <w:b/>
        </w:rPr>
      </w:pPr>
      <w:proofErr w:type="spellStart"/>
      <w:r>
        <w:rPr>
          <w:b/>
        </w:rPr>
        <w:t>Mobilis</w:t>
      </w:r>
      <w:proofErr w:type="spellEnd"/>
    </w:p>
    <w:p w:rsidR="00582F89" w:rsidRDefault="00B169F0">
      <w:r>
        <w:t xml:space="preserve">Créé par 4 </w:t>
      </w:r>
      <w:proofErr w:type="spellStart"/>
      <w:r>
        <w:t>assos</w:t>
      </w:r>
      <w:proofErr w:type="spellEnd"/>
      <w:r>
        <w:t xml:space="preserve"> du </w:t>
      </w:r>
      <w:proofErr w:type="spellStart"/>
      <w:r>
        <w:t>cambrésis</w:t>
      </w:r>
      <w:proofErr w:type="spellEnd"/>
      <w:r>
        <w:t xml:space="preserve"> (Coef3, Action, SMS et </w:t>
      </w:r>
      <w:proofErr w:type="spellStart"/>
      <w:r>
        <w:t>Ré-actifs</w:t>
      </w:r>
      <w:proofErr w:type="spellEnd"/>
      <w:r>
        <w:t>)</w:t>
      </w:r>
    </w:p>
    <w:p w:rsidR="00582F89" w:rsidRDefault="00B169F0">
      <w:r>
        <w:t>Plate-forme qui s’adresse en priorité aux allocataires du RSA.</w:t>
      </w:r>
    </w:p>
    <w:p w:rsidR="00582F89" w:rsidRDefault="00B169F0">
      <w:r>
        <w:t>Aide aux personnes qui ont des difficultés à se déplacer pour travailler ou trouver un emploi.</w:t>
      </w:r>
    </w:p>
    <w:p w:rsidR="00582F89" w:rsidRDefault="00B169F0">
      <w:proofErr w:type="spellStart"/>
      <w:r>
        <w:t>Obejctif</w:t>
      </w:r>
      <w:proofErr w:type="spellEnd"/>
      <w:r>
        <w:t xml:space="preserve"> : éducation à la mobilité, montrer l’offre existante (bus, trains, navettes, véhicules solidaires, …), comment lire un plan ferroviaire, … </w:t>
      </w:r>
    </w:p>
    <w:p w:rsidR="00582F89" w:rsidRDefault="00B169F0">
      <w:r>
        <w:t xml:space="preserve">Contact : </w:t>
      </w:r>
      <w:proofErr w:type="spellStart"/>
      <w:r>
        <w:t>Si</w:t>
      </w:r>
      <w:r>
        <w:t>egried</w:t>
      </w:r>
      <w:proofErr w:type="spellEnd"/>
      <w:r>
        <w:t xml:space="preserve"> </w:t>
      </w:r>
      <w:proofErr w:type="spellStart"/>
      <w:r>
        <w:t>Arlot</w:t>
      </w:r>
      <w:proofErr w:type="spellEnd"/>
      <w:r>
        <w:t>, coordinatrice -03 27 70 34 25 – 17, rue Louis Blériot, Cambrai</w:t>
      </w:r>
    </w:p>
    <w:p w:rsidR="00582F89" w:rsidRDefault="00582F89"/>
    <w:p w:rsidR="00582F89" w:rsidRDefault="00B169F0">
      <w:pPr>
        <w:rPr>
          <w:b/>
          <w:color w:val="674EA7"/>
        </w:rPr>
      </w:pPr>
      <w:r>
        <w:rPr>
          <w:b/>
          <w:color w:val="674EA7"/>
        </w:rPr>
        <w:t>Plateforme mobilité Cambrai-Caudry</w:t>
      </w:r>
    </w:p>
    <w:p w:rsidR="00582F89" w:rsidRDefault="00B169F0">
      <w:pPr>
        <w:rPr>
          <w:color w:val="674EA7"/>
        </w:rPr>
      </w:pPr>
      <w:r>
        <w:rPr>
          <w:color w:val="674EA7"/>
        </w:rPr>
        <w:t xml:space="preserve">Animation par 3 salariés de </w:t>
      </w:r>
      <w:proofErr w:type="spellStart"/>
      <w:r>
        <w:rPr>
          <w:color w:val="674EA7"/>
        </w:rPr>
        <w:t>Wimoov</w:t>
      </w:r>
      <w:proofErr w:type="spellEnd"/>
    </w:p>
    <w:p w:rsidR="00582F89" w:rsidRDefault="00B169F0">
      <w:pPr>
        <w:rPr>
          <w:color w:val="674EA7"/>
        </w:rPr>
      </w:pPr>
      <w:r>
        <w:rPr>
          <w:color w:val="674EA7"/>
        </w:rPr>
        <w:t xml:space="preserve">Accueil de </w:t>
      </w:r>
      <w:proofErr w:type="spellStart"/>
      <w:r>
        <w:rPr>
          <w:color w:val="674EA7"/>
        </w:rPr>
        <w:t>personens</w:t>
      </w:r>
      <w:proofErr w:type="spellEnd"/>
      <w:r>
        <w:rPr>
          <w:color w:val="674EA7"/>
        </w:rPr>
        <w:t xml:space="preserve"> en recherche d’emploi envoyés par des pros de l’insertion (ex : Pôle emploi)</w:t>
      </w:r>
    </w:p>
    <w:p w:rsidR="00582F89" w:rsidRDefault="00B169F0">
      <w:pPr>
        <w:rPr>
          <w:color w:val="674EA7"/>
        </w:rPr>
      </w:pPr>
      <w:r>
        <w:rPr>
          <w:color w:val="674EA7"/>
        </w:rPr>
        <w:t>Financemen</w:t>
      </w:r>
      <w:r>
        <w:rPr>
          <w:color w:val="674EA7"/>
        </w:rPr>
        <w:t>t : département, région, état</w:t>
      </w:r>
    </w:p>
    <w:p w:rsidR="00582F89" w:rsidRDefault="00582F89">
      <w:pPr>
        <w:ind w:firstLine="708"/>
        <w:rPr>
          <w:sz w:val="32"/>
          <w:szCs w:val="32"/>
        </w:rPr>
      </w:pPr>
      <w:bookmarkStart w:id="1" w:name="_gjdgxs" w:colFirst="0" w:colLast="0"/>
      <w:bookmarkEnd w:id="1"/>
    </w:p>
    <w:p w:rsidR="00582F89" w:rsidRDefault="00582F89">
      <w:pPr>
        <w:rPr>
          <w:sz w:val="32"/>
          <w:szCs w:val="32"/>
        </w:rPr>
      </w:pPr>
    </w:p>
    <w:p w:rsidR="00582F89" w:rsidRDefault="00582F89">
      <w:pPr>
        <w:rPr>
          <w:sz w:val="32"/>
          <w:szCs w:val="32"/>
        </w:rPr>
      </w:pPr>
    </w:p>
    <w:p w:rsidR="00582F89" w:rsidRDefault="00B169F0">
      <w:pPr>
        <w:tabs>
          <w:tab w:val="left" w:pos="3225"/>
        </w:tabs>
        <w:rPr>
          <w:b/>
          <w:color w:val="FF0000"/>
          <w:sz w:val="28"/>
          <w:szCs w:val="28"/>
        </w:rPr>
      </w:pPr>
      <w:r>
        <w:rPr>
          <w:b/>
          <w:color w:val="FF0000"/>
          <w:sz w:val="28"/>
          <w:szCs w:val="28"/>
        </w:rPr>
        <w:t>ECOMOBILTE SCOLAIRE</w:t>
      </w:r>
    </w:p>
    <w:p w:rsidR="00582F89" w:rsidRDefault="00B169F0">
      <w:pPr>
        <w:tabs>
          <w:tab w:val="left" w:pos="3225"/>
        </w:tabs>
        <w:rPr>
          <w:b/>
          <w:color w:val="FF0000"/>
          <w:sz w:val="28"/>
          <w:szCs w:val="28"/>
        </w:rPr>
      </w:pPr>
      <w:r>
        <w:rPr>
          <w:b/>
          <w:color w:val="009A9B"/>
          <w:sz w:val="28"/>
          <w:szCs w:val="28"/>
        </w:rPr>
        <w:t xml:space="preserve">Démarches pour promouvoir l’écomobilité auprès des jeunes : ? </w:t>
      </w:r>
    </w:p>
    <w:p w:rsidR="00582F89" w:rsidRDefault="00582F89"/>
    <w:p w:rsidR="00582F89" w:rsidRDefault="00582F89"/>
    <w:p w:rsidR="00582F89" w:rsidRDefault="00B169F0">
      <w:pPr>
        <w:rPr>
          <w:b/>
          <w:color w:val="009A9B"/>
          <w:sz w:val="28"/>
          <w:szCs w:val="28"/>
        </w:rPr>
      </w:pPr>
      <w:r>
        <w:rPr>
          <w:b/>
          <w:color w:val="009A9B"/>
          <w:sz w:val="28"/>
          <w:szCs w:val="28"/>
        </w:rPr>
        <w:t xml:space="preserve">Actions d’établissements scolaires (ou centres de loisirs) de votre territoire mènent des actions sur la mobilité / la sécurité </w:t>
      </w:r>
      <w:proofErr w:type="gramStart"/>
      <w:r>
        <w:rPr>
          <w:b/>
          <w:color w:val="009A9B"/>
          <w:sz w:val="28"/>
          <w:szCs w:val="28"/>
        </w:rPr>
        <w:t xml:space="preserve">routière  </w:t>
      </w:r>
      <w:r>
        <w:rPr>
          <w:b/>
          <w:color w:val="009A9B"/>
          <w:sz w:val="28"/>
          <w:szCs w:val="28"/>
        </w:rPr>
        <w:t>vers</w:t>
      </w:r>
      <w:proofErr w:type="gramEnd"/>
      <w:r>
        <w:rPr>
          <w:b/>
          <w:color w:val="009A9B"/>
          <w:sz w:val="28"/>
          <w:szCs w:val="28"/>
        </w:rPr>
        <w:t xml:space="preserve"> les élèves ? </w:t>
      </w:r>
    </w:p>
    <w:p w:rsidR="00582F89" w:rsidRDefault="00582F89">
      <w:pPr>
        <w:rPr>
          <w:b/>
          <w:color w:val="009A9B"/>
        </w:rPr>
      </w:pPr>
    </w:p>
    <w:p w:rsidR="00582F89" w:rsidRDefault="00B169F0">
      <w:pPr>
        <w:rPr>
          <w:b/>
          <w:color w:val="009A9B"/>
          <w:sz w:val="28"/>
          <w:szCs w:val="28"/>
        </w:rPr>
      </w:pPr>
      <w:r>
        <w:rPr>
          <w:b/>
          <w:color w:val="009A9B"/>
          <w:sz w:val="28"/>
          <w:szCs w:val="28"/>
        </w:rPr>
        <w:lastRenderedPageBreak/>
        <w:t xml:space="preserve">Plus largement, y </w:t>
      </w:r>
      <w:proofErr w:type="spellStart"/>
      <w:r>
        <w:rPr>
          <w:b/>
          <w:color w:val="009A9B"/>
          <w:sz w:val="28"/>
          <w:szCs w:val="28"/>
        </w:rPr>
        <w:t>a-t-il</w:t>
      </w:r>
      <w:proofErr w:type="spellEnd"/>
      <w:r>
        <w:rPr>
          <w:b/>
          <w:color w:val="009A9B"/>
          <w:sz w:val="28"/>
          <w:szCs w:val="28"/>
        </w:rPr>
        <w:t xml:space="preserve"> des démarches liées à l’éducation au développement durable ? </w:t>
      </w:r>
    </w:p>
    <w:p w:rsidR="00582F89" w:rsidRDefault="00582F89">
      <w:pPr>
        <w:ind w:left="708"/>
      </w:pPr>
    </w:p>
    <w:p w:rsidR="00582F89" w:rsidRDefault="00B169F0">
      <w:pPr>
        <w:tabs>
          <w:tab w:val="left" w:pos="3225"/>
        </w:tabs>
        <w:rPr>
          <w:b/>
          <w:color w:val="FF0000"/>
          <w:sz w:val="28"/>
          <w:szCs w:val="28"/>
        </w:rPr>
      </w:pPr>
      <w:r>
        <w:rPr>
          <w:b/>
          <w:color w:val="FF0000"/>
          <w:sz w:val="28"/>
          <w:szCs w:val="28"/>
        </w:rPr>
        <w:t>LIENS AVEC LE CREM ET AVEC ACTEURS-RELAIS</w:t>
      </w:r>
    </w:p>
    <w:p w:rsidR="00582F89" w:rsidRDefault="00582F89"/>
    <w:p w:rsidR="00582F89" w:rsidRDefault="00B169F0">
      <w:pPr>
        <w:spacing w:after="240"/>
        <w:rPr>
          <w:b/>
          <w:color w:val="FF9900"/>
        </w:rPr>
      </w:pPr>
      <w:proofErr w:type="gramStart"/>
      <w:r>
        <w:rPr>
          <w:b/>
          <w:color w:val="FF9900"/>
        </w:rPr>
        <w:t>REUNION  ELABORATION</w:t>
      </w:r>
      <w:proofErr w:type="gramEnd"/>
      <w:r>
        <w:rPr>
          <w:b/>
          <w:color w:val="FF9900"/>
        </w:rPr>
        <w:t xml:space="preserve"> SCHEMA DIRECTEUR VELO</w:t>
      </w:r>
    </w:p>
    <w:p w:rsidR="00582F89" w:rsidRDefault="00B169F0">
      <w:pPr>
        <w:spacing w:before="240" w:after="240"/>
        <w:rPr>
          <w:b/>
          <w:color w:val="FF9900"/>
        </w:rPr>
      </w:pPr>
      <w:r>
        <w:rPr>
          <w:b/>
          <w:color w:val="FF9900"/>
        </w:rPr>
        <w:t>PAYS DU CAMBRESIS</w:t>
      </w:r>
    </w:p>
    <w:p w:rsidR="00582F89" w:rsidRDefault="00B169F0">
      <w:pPr>
        <w:spacing w:before="240" w:after="240"/>
        <w:rPr>
          <w:b/>
          <w:color w:val="FF9900"/>
        </w:rPr>
      </w:pPr>
      <w:r>
        <w:rPr>
          <w:b/>
          <w:color w:val="FF9900"/>
        </w:rPr>
        <w:t>11 juillet 2019</w:t>
      </w:r>
    </w:p>
    <w:p w:rsidR="00582F89" w:rsidRDefault="00582F89">
      <w:pPr>
        <w:spacing w:after="240"/>
        <w:rPr>
          <w:b/>
          <w:color w:val="FF9900"/>
          <w:sz w:val="28"/>
          <w:szCs w:val="28"/>
        </w:rPr>
      </w:pPr>
    </w:p>
    <w:p w:rsidR="00582F89" w:rsidRDefault="00B169F0">
      <w:pPr>
        <w:spacing w:before="240" w:after="240"/>
        <w:rPr>
          <w:color w:val="FF9900"/>
        </w:rPr>
      </w:pPr>
      <w:r>
        <w:rPr>
          <w:color w:val="FF9900"/>
        </w:rPr>
        <w:t xml:space="preserve">Regroupement agglo Cambrai, CC Solesmes et </w:t>
      </w:r>
      <w:proofErr w:type="spellStart"/>
      <w:r>
        <w:rPr>
          <w:color w:val="FF9900"/>
        </w:rPr>
        <w:t>Cateau</w:t>
      </w:r>
      <w:proofErr w:type="spellEnd"/>
      <w:r>
        <w:rPr>
          <w:color w:val="FF9900"/>
        </w:rPr>
        <w:t>/Caudry</w:t>
      </w:r>
    </w:p>
    <w:p w:rsidR="00582F89" w:rsidRDefault="00B169F0">
      <w:pPr>
        <w:spacing w:before="240" w:after="240"/>
        <w:rPr>
          <w:color w:val="FF9900"/>
        </w:rPr>
      </w:pPr>
      <w:r>
        <w:rPr>
          <w:color w:val="FF9900"/>
        </w:rPr>
        <w:t>Lauréat de l’AAP Vélo et Territoires de l’ADEME (+ voisins de Douai, CAPH, Valenciennes)</w:t>
      </w:r>
    </w:p>
    <w:p w:rsidR="00582F89" w:rsidRDefault="00B169F0">
      <w:pPr>
        <w:spacing w:before="240" w:after="240"/>
        <w:rPr>
          <w:color w:val="FF9900"/>
        </w:rPr>
      </w:pPr>
      <w:r>
        <w:rPr>
          <w:color w:val="FF9900"/>
        </w:rPr>
        <w:t>Un prestataire va être missionné sur la réalisation du schéma directeur</w:t>
      </w:r>
    </w:p>
    <w:p w:rsidR="00582F89" w:rsidRDefault="00B169F0">
      <w:pPr>
        <w:spacing w:before="240" w:after="240"/>
        <w:rPr>
          <w:color w:val="FF9900"/>
        </w:rPr>
      </w:pPr>
      <w:r>
        <w:rPr>
          <w:color w:val="FF9900"/>
        </w:rPr>
        <w:t>Fin de la consultation / analyse des o</w:t>
      </w:r>
      <w:r>
        <w:rPr>
          <w:color w:val="FF9900"/>
        </w:rPr>
        <w:t>ffres le 23 septembre 2019</w:t>
      </w:r>
    </w:p>
    <w:p w:rsidR="00582F89" w:rsidRDefault="00B169F0">
      <w:pPr>
        <w:spacing w:before="240" w:after="240"/>
        <w:rPr>
          <w:color w:val="FF9900"/>
        </w:rPr>
      </w:pPr>
      <w:r>
        <w:rPr>
          <w:color w:val="FF9900"/>
        </w:rPr>
        <w:t xml:space="preserve">Lancement de la démarche en septembre 2020 et validation </w:t>
      </w:r>
      <w:proofErr w:type="spellStart"/>
      <w:r>
        <w:rPr>
          <w:color w:val="FF9900"/>
        </w:rPr>
        <w:t>diag</w:t>
      </w:r>
      <w:proofErr w:type="spellEnd"/>
    </w:p>
    <w:p w:rsidR="00582F89" w:rsidRDefault="00B169F0">
      <w:pPr>
        <w:spacing w:before="240" w:after="240"/>
        <w:rPr>
          <w:color w:val="FF9900"/>
        </w:rPr>
      </w:pPr>
      <w:proofErr w:type="spellStart"/>
      <w:r>
        <w:rPr>
          <w:color w:val="FF9900"/>
        </w:rPr>
        <w:t>Nov</w:t>
      </w:r>
      <w:proofErr w:type="spellEnd"/>
      <w:r>
        <w:rPr>
          <w:color w:val="FF9900"/>
        </w:rPr>
        <w:t xml:space="preserve"> 2020 : validation du réseau</w:t>
      </w:r>
    </w:p>
    <w:p w:rsidR="00582F89" w:rsidRDefault="00B169F0">
      <w:pPr>
        <w:spacing w:before="240" w:after="240"/>
        <w:rPr>
          <w:color w:val="FF9900"/>
        </w:rPr>
      </w:pPr>
      <w:r>
        <w:rPr>
          <w:color w:val="FF9900"/>
        </w:rPr>
        <w:t xml:space="preserve"> </w:t>
      </w:r>
    </w:p>
    <w:p w:rsidR="00582F89" w:rsidRDefault="00B169F0">
      <w:pPr>
        <w:spacing w:before="240" w:after="240"/>
        <w:rPr>
          <w:color w:val="FF9900"/>
        </w:rPr>
      </w:pPr>
      <w:r>
        <w:rPr>
          <w:color w:val="FF9900"/>
        </w:rPr>
        <w:t>PCAET 2030 : projet d’un Plan mobilité rurale, développer modes actifs en centre-ville + scolaire</w:t>
      </w:r>
    </w:p>
    <w:p w:rsidR="00582F89" w:rsidRDefault="00B169F0">
      <w:pPr>
        <w:spacing w:before="240" w:after="240"/>
        <w:rPr>
          <w:color w:val="FF9900"/>
        </w:rPr>
      </w:pPr>
      <w:r>
        <w:rPr>
          <w:color w:val="FF9900"/>
        </w:rPr>
        <w:t>Lien avec plan mobilité rurale du d</w:t>
      </w:r>
      <w:r>
        <w:rPr>
          <w:color w:val="FF9900"/>
        </w:rPr>
        <w:t>épartement du Nord</w:t>
      </w:r>
    </w:p>
    <w:p w:rsidR="00582F89" w:rsidRDefault="00B169F0">
      <w:pPr>
        <w:spacing w:before="240" w:after="240"/>
        <w:rPr>
          <w:color w:val="FF9900"/>
        </w:rPr>
      </w:pPr>
      <w:r>
        <w:rPr>
          <w:color w:val="FF9900"/>
        </w:rPr>
        <w:t xml:space="preserve"> </w:t>
      </w:r>
    </w:p>
    <w:p w:rsidR="00582F89" w:rsidRDefault="00B169F0">
      <w:pPr>
        <w:spacing w:before="240" w:after="240"/>
        <w:rPr>
          <w:color w:val="FF9900"/>
        </w:rPr>
      </w:pPr>
      <w:r>
        <w:rPr>
          <w:color w:val="FF9900"/>
        </w:rPr>
        <w:t>Pour chemins de halage, il faut des conventions de superposition avec VNF (les associer au schéma, souvent long et compliqué -&gt; attention VNF voit surtout l’aspect loisir et moins déplacement quotidien). Liaison possible avec Valencien</w:t>
      </w:r>
      <w:r>
        <w:rPr>
          <w:color w:val="FF9900"/>
        </w:rPr>
        <w:t>nes par le Canal.</w:t>
      </w:r>
    </w:p>
    <w:p w:rsidR="00582F89" w:rsidRDefault="00B169F0">
      <w:pPr>
        <w:spacing w:before="240" w:after="240"/>
        <w:rPr>
          <w:color w:val="FF9900"/>
        </w:rPr>
      </w:pPr>
      <w:r>
        <w:rPr>
          <w:color w:val="FF9900"/>
        </w:rPr>
        <w:t xml:space="preserve"> </w:t>
      </w:r>
    </w:p>
    <w:p w:rsidR="00582F89" w:rsidRDefault="00B169F0">
      <w:pPr>
        <w:spacing w:before="240" w:after="240"/>
        <w:rPr>
          <w:color w:val="FF9900"/>
          <w:u w:val="single"/>
        </w:rPr>
      </w:pPr>
      <w:r>
        <w:rPr>
          <w:color w:val="FF9900"/>
          <w:u w:val="single"/>
        </w:rPr>
        <w:t>Attentes en matière de vélo</w:t>
      </w:r>
    </w:p>
    <w:p w:rsidR="00582F89" w:rsidRDefault="00B169F0">
      <w:pPr>
        <w:spacing w:before="240" w:after="240"/>
        <w:rPr>
          <w:i/>
          <w:color w:val="FF9900"/>
        </w:rPr>
      </w:pPr>
      <w:r>
        <w:rPr>
          <w:i/>
          <w:color w:val="FF9900"/>
        </w:rPr>
        <w:t>Cyclotourisme et utilitaire, transfrontalier</w:t>
      </w:r>
    </w:p>
    <w:p w:rsidR="00582F89" w:rsidRDefault="00B169F0">
      <w:pPr>
        <w:spacing w:before="240" w:after="240"/>
        <w:rPr>
          <w:i/>
          <w:color w:val="FF9900"/>
        </w:rPr>
      </w:pPr>
      <w:r>
        <w:rPr>
          <w:i/>
          <w:color w:val="FF9900"/>
        </w:rPr>
        <w:t>Lien avec schéma directeur du Nord / ADAV</w:t>
      </w:r>
    </w:p>
    <w:p w:rsidR="00582F89" w:rsidRDefault="00B169F0">
      <w:pPr>
        <w:spacing w:before="240" w:after="240"/>
        <w:rPr>
          <w:i/>
          <w:color w:val="FF9900"/>
        </w:rPr>
      </w:pPr>
      <w:r>
        <w:rPr>
          <w:i/>
          <w:color w:val="FF9900"/>
        </w:rPr>
        <w:t xml:space="preserve">Lien avec travail </w:t>
      </w:r>
      <w:proofErr w:type="spellStart"/>
      <w:r>
        <w:rPr>
          <w:i/>
          <w:color w:val="FF9900"/>
        </w:rPr>
        <w:t>cyclabilité</w:t>
      </w:r>
      <w:proofErr w:type="spellEnd"/>
      <w:r>
        <w:rPr>
          <w:i/>
          <w:color w:val="FF9900"/>
        </w:rPr>
        <w:t xml:space="preserve"> de </w:t>
      </w:r>
      <w:proofErr w:type="spellStart"/>
      <w:r>
        <w:rPr>
          <w:i/>
          <w:color w:val="FF9900"/>
        </w:rPr>
        <w:t>la</w:t>
      </w:r>
      <w:proofErr w:type="spellEnd"/>
      <w:r>
        <w:rPr>
          <w:i/>
          <w:color w:val="FF9900"/>
        </w:rPr>
        <w:t xml:space="preserve"> l’ADAV -&gt; réseau traversant et irrigant</w:t>
      </w:r>
    </w:p>
    <w:p w:rsidR="00582F89" w:rsidRDefault="00B169F0">
      <w:pPr>
        <w:spacing w:before="240" w:after="240"/>
        <w:rPr>
          <w:i/>
          <w:color w:val="FF9900"/>
          <w:u w:val="single"/>
        </w:rPr>
      </w:pPr>
      <w:r>
        <w:rPr>
          <w:i/>
          <w:color w:val="FF9900"/>
          <w:u w:val="single"/>
        </w:rPr>
        <w:lastRenderedPageBreak/>
        <w:t>Réflexions</w:t>
      </w:r>
    </w:p>
    <w:p w:rsidR="00582F89" w:rsidRDefault="00B169F0">
      <w:pPr>
        <w:spacing w:before="240" w:after="240"/>
        <w:ind w:left="360"/>
        <w:rPr>
          <w:i/>
          <w:color w:val="FF9900"/>
        </w:rPr>
      </w:pPr>
      <w:r>
        <w:rPr>
          <w:color w:val="FF9900"/>
        </w:rPr>
        <w:t xml:space="preserve">·         </w:t>
      </w:r>
      <w:r>
        <w:rPr>
          <w:b/>
          <w:i/>
          <w:color w:val="FF9900"/>
        </w:rPr>
        <w:t>Raccordement avec ancienne voie ferrée</w:t>
      </w:r>
      <w:r>
        <w:rPr>
          <w:i/>
          <w:color w:val="FF9900"/>
        </w:rPr>
        <w:t xml:space="preserve"> (Cambrai-</w:t>
      </w:r>
      <w:proofErr w:type="spellStart"/>
      <w:r>
        <w:rPr>
          <w:i/>
          <w:color w:val="FF9900"/>
        </w:rPr>
        <w:t>Epehy</w:t>
      </w:r>
      <w:proofErr w:type="spellEnd"/>
      <w:r>
        <w:rPr>
          <w:i/>
          <w:color w:val="FF9900"/>
        </w:rPr>
        <w:t xml:space="preserve"> le long du canal de Saint-Quentin-&gt; attente de rencontre avec la SNCF qui a changé ses règles qui loue les voies et ne les vend plus -&gt; agglo pas intéressée par cette formule), valorisation du canal de </w:t>
      </w:r>
      <w:r>
        <w:rPr>
          <w:i/>
          <w:color w:val="FF9900"/>
        </w:rPr>
        <w:t>Saint-Quentin (voir VNF spécifiquement sur ce tronçon structurant) -&gt; pas d’investissement lourd, déjà un chemin de halage praticable vers Saint-Quentin.</w:t>
      </w:r>
    </w:p>
    <w:p w:rsidR="00582F89" w:rsidRDefault="00B169F0">
      <w:pPr>
        <w:spacing w:before="240" w:after="240"/>
        <w:rPr>
          <w:i/>
          <w:color w:val="FF9900"/>
        </w:rPr>
      </w:pPr>
      <w:r>
        <w:rPr>
          <w:i/>
          <w:color w:val="FF9900"/>
        </w:rPr>
        <w:t>Enjeu sur du déplacement quotidien vers Valenciennes par les bords de l’Escaut.</w:t>
      </w:r>
    </w:p>
    <w:p w:rsidR="00582F89" w:rsidRDefault="00B169F0">
      <w:pPr>
        <w:spacing w:before="240" w:after="240"/>
        <w:rPr>
          <w:i/>
          <w:color w:val="FF9900"/>
        </w:rPr>
      </w:pPr>
      <w:r>
        <w:rPr>
          <w:i/>
          <w:color w:val="FF9900"/>
        </w:rPr>
        <w:t>Déployer une offre à p</w:t>
      </w:r>
      <w:r>
        <w:rPr>
          <w:i/>
          <w:color w:val="FF9900"/>
        </w:rPr>
        <w:t>roximité des canaux (cf. Tourisme fluvial)</w:t>
      </w:r>
    </w:p>
    <w:p w:rsidR="00582F89" w:rsidRDefault="00B169F0">
      <w:pPr>
        <w:spacing w:before="240" w:after="240"/>
        <w:ind w:left="360"/>
        <w:rPr>
          <w:i/>
          <w:color w:val="FF9900"/>
        </w:rPr>
      </w:pPr>
      <w:r>
        <w:rPr>
          <w:color w:val="FF9900"/>
        </w:rPr>
        <w:t xml:space="preserve">·         </w:t>
      </w:r>
      <w:r>
        <w:rPr>
          <w:b/>
          <w:i/>
          <w:color w:val="FF9900"/>
        </w:rPr>
        <w:t xml:space="preserve">Raccordement à la VVV de </w:t>
      </w:r>
      <w:proofErr w:type="spellStart"/>
      <w:r>
        <w:rPr>
          <w:b/>
          <w:i/>
          <w:color w:val="FF9900"/>
        </w:rPr>
        <w:t>Mormal</w:t>
      </w:r>
      <w:proofErr w:type="spellEnd"/>
      <w:r>
        <w:rPr>
          <w:i/>
          <w:color w:val="FF9900"/>
        </w:rPr>
        <w:t xml:space="preserve"> vers Le Quesnoy. Une boucle randonnée VTT</w:t>
      </w:r>
    </w:p>
    <w:p w:rsidR="00582F89" w:rsidRDefault="00B169F0">
      <w:pPr>
        <w:spacing w:before="240" w:after="240"/>
        <w:ind w:left="360"/>
        <w:rPr>
          <w:i/>
          <w:color w:val="FF9900"/>
        </w:rPr>
      </w:pPr>
      <w:r>
        <w:rPr>
          <w:color w:val="FF9900"/>
        </w:rPr>
        <w:t xml:space="preserve">·         </w:t>
      </w:r>
      <w:r>
        <w:rPr>
          <w:b/>
          <w:i/>
          <w:color w:val="FF9900"/>
        </w:rPr>
        <w:t>Voies de halage du canal de la Sambre à l’Oise (chemins et sentiers ruraux</w:t>
      </w:r>
      <w:r>
        <w:rPr>
          <w:i/>
          <w:color w:val="FF9900"/>
        </w:rPr>
        <w:t>), 4 à 5 boucles</w:t>
      </w:r>
    </w:p>
    <w:p w:rsidR="00582F89" w:rsidRDefault="00B169F0">
      <w:pPr>
        <w:spacing w:before="240" w:after="240"/>
        <w:rPr>
          <w:i/>
          <w:color w:val="FF9900"/>
        </w:rPr>
      </w:pPr>
      <w:r>
        <w:rPr>
          <w:i/>
          <w:color w:val="FF9900"/>
        </w:rPr>
        <w:t xml:space="preserve"> </w:t>
      </w:r>
    </w:p>
    <w:p w:rsidR="00582F89" w:rsidRDefault="00B169F0">
      <w:pPr>
        <w:spacing w:before="240" w:after="240"/>
        <w:rPr>
          <w:i/>
          <w:color w:val="FF9900"/>
        </w:rPr>
      </w:pPr>
      <w:r>
        <w:rPr>
          <w:i/>
          <w:color w:val="FF9900"/>
        </w:rPr>
        <w:t xml:space="preserve"> </w:t>
      </w:r>
    </w:p>
    <w:p w:rsidR="00582F89" w:rsidRDefault="00B169F0">
      <w:pPr>
        <w:spacing w:before="240" w:after="240"/>
        <w:rPr>
          <w:i/>
          <w:color w:val="FF9900"/>
        </w:rPr>
      </w:pPr>
      <w:r>
        <w:rPr>
          <w:i/>
          <w:color w:val="FF9900"/>
        </w:rPr>
        <w:t xml:space="preserve">Le volet animation pour </w:t>
      </w:r>
      <w:r>
        <w:rPr>
          <w:i/>
          <w:color w:val="FF9900"/>
        </w:rPr>
        <w:t>encourager la pratique du vélo se fera plus dans le cadre du COTRI / PCAET en parallèle du schéma directeur.</w:t>
      </w:r>
    </w:p>
    <w:p w:rsidR="00582F89" w:rsidRDefault="00B169F0">
      <w:pPr>
        <w:spacing w:before="240" w:after="240"/>
        <w:rPr>
          <w:i/>
          <w:color w:val="FF9900"/>
        </w:rPr>
      </w:pPr>
      <w:r>
        <w:rPr>
          <w:i/>
          <w:color w:val="FF9900"/>
        </w:rPr>
        <w:t xml:space="preserve"> </w:t>
      </w:r>
    </w:p>
    <w:p w:rsidR="00582F89" w:rsidRDefault="00B169F0">
      <w:pPr>
        <w:spacing w:before="240" w:after="240"/>
        <w:rPr>
          <w:i/>
          <w:color w:val="FF9900"/>
        </w:rPr>
      </w:pPr>
      <w:r>
        <w:rPr>
          <w:i/>
          <w:color w:val="FF9900"/>
        </w:rPr>
        <w:t xml:space="preserve"> </w:t>
      </w:r>
    </w:p>
    <w:p w:rsidR="00582F89" w:rsidRDefault="00B169F0">
      <w:pPr>
        <w:spacing w:before="240" w:after="240"/>
        <w:rPr>
          <w:color w:val="FF9900"/>
        </w:rPr>
      </w:pPr>
      <w:r>
        <w:rPr>
          <w:color w:val="FF9900"/>
          <w:u w:val="single"/>
        </w:rPr>
        <w:t>Conseils ADAV</w:t>
      </w:r>
      <w:r>
        <w:rPr>
          <w:color w:val="FF9900"/>
        </w:rPr>
        <w:t xml:space="preserve"> </w:t>
      </w:r>
    </w:p>
    <w:p w:rsidR="00582F89" w:rsidRDefault="00B169F0">
      <w:pPr>
        <w:spacing w:before="240" w:after="240"/>
        <w:rPr>
          <w:color w:val="FF9900"/>
        </w:rPr>
      </w:pPr>
      <w:r>
        <w:rPr>
          <w:color w:val="FF9900"/>
        </w:rPr>
        <w:t>Signalétique directionnelle vers les voies plus tranquilles</w:t>
      </w:r>
    </w:p>
    <w:p w:rsidR="00582F89" w:rsidRDefault="00B169F0">
      <w:pPr>
        <w:spacing w:before="240" w:after="240"/>
        <w:rPr>
          <w:color w:val="FF9900"/>
        </w:rPr>
      </w:pPr>
      <w:r>
        <w:rPr>
          <w:color w:val="FF9900"/>
        </w:rPr>
        <w:t>Valoriser chemins agricoles</w:t>
      </w:r>
    </w:p>
    <w:p w:rsidR="00582F89" w:rsidRDefault="00B169F0">
      <w:pPr>
        <w:spacing w:before="240" w:after="240"/>
        <w:rPr>
          <w:color w:val="FF9900"/>
        </w:rPr>
      </w:pPr>
      <w:r>
        <w:rPr>
          <w:color w:val="FF9900"/>
        </w:rPr>
        <w:t>Sur territoires ruraux, favoriser la séparation cyclistes / flux automobile</w:t>
      </w:r>
    </w:p>
    <w:p w:rsidR="00582F89" w:rsidRDefault="00B169F0">
      <w:pPr>
        <w:spacing w:before="240" w:after="240"/>
        <w:rPr>
          <w:color w:val="FF9900"/>
        </w:rPr>
      </w:pPr>
      <w:r>
        <w:rPr>
          <w:color w:val="FF9900"/>
        </w:rPr>
        <w:t>Sites propres pour les dessertes d’établissements scolaires</w:t>
      </w:r>
    </w:p>
    <w:p w:rsidR="00582F89" w:rsidRDefault="00B169F0">
      <w:pPr>
        <w:spacing w:before="240" w:after="240"/>
        <w:rPr>
          <w:color w:val="FF9900"/>
        </w:rPr>
      </w:pPr>
      <w:r>
        <w:rPr>
          <w:color w:val="FF9900"/>
        </w:rPr>
        <w:t xml:space="preserve"> </w:t>
      </w:r>
    </w:p>
    <w:p w:rsidR="00582F89" w:rsidRDefault="00B169F0">
      <w:pPr>
        <w:spacing w:before="240" w:after="240"/>
        <w:rPr>
          <w:color w:val="FF9900"/>
        </w:rPr>
      </w:pPr>
      <w:r>
        <w:rPr>
          <w:color w:val="FF9900"/>
        </w:rPr>
        <w:t>Intérêt pour un accompagnement de PDES (groupement ? ou CPIE Arras ?)</w:t>
      </w:r>
    </w:p>
    <w:p w:rsidR="00582F89" w:rsidRDefault="00B169F0">
      <w:pPr>
        <w:spacing w:before="240" w:after="240"/>
        <w:rPr>
          <w:color w:val="FF9900"/>
        </w:rPr>
      </w:pPr>
      <w:r>
        <w:rPr>
          <w:color w:val="FF9900"/>
        </w:rPr>
        <w:t xml:space="preserve"> </w:t>
      </w:r>
    </w:p>
    <w:p w:rsidR="00582F89" w:rsidRDefault="00B169F0">
      <w:pPr>
        <w:spacing w:before="240" w:after="240"/>
        <w:rPr>
          <w:color w:val="FF9900"/>
          <w:u w:val="single"/>
        </w:rPr>
      </w:pPr>
      <w:r>
        <w:rPr>
          <w:color w:val="FF9900"/>
          <w:u w:val="single"/>
        </w:rPr>
        <w:t>Questions du Pays</w:t>
      </w:r>
    </w:p>
    <w:p w:rsidR="00582F89" w:rsidRDefault="00B169F0">
      <w:pPr>
        <w:spacing w:before="240" w:after="240"/>
        <w:rPr>
          <w:i/>
          <w:color w:val="FF9900"/>
        </w:rPr>
      </w:pPr>
      <w:r>
        <w:rPr>
          <w:i/>
          <w:color w:val="FF9900"/>
        </w:rPr>
        <w:t>Obligation de sens pour voie</w:t>
      </w:r>
      <w:r>
        <w:rPr>
          <w:i/>
          <w:color w:val="FF9900"/>
        </w:rPr>
        <w:t>s cyclables ? (</w:t>
      </w:r>
      <w:proofErr w:type="spellStart"/>
      <w:proofErr w:type="gramStart"/>
      <w:r>
        <w:rPr>
          <w:i/>
          <w:color w:val="FF9900"/>
        </w:rPr>
        <w:t>cf</w:t>
      </w:r>
      <w:proofErr w:type="spellEnd"/>
      <w:proofErr w:type="gramEnd"/>
      <w:r>
        <w:rPr>
          <w:i/>
          <w:color w:val="FF9900"/>
        </w:rPr>
        <w:t xml:space="preserve"> recommandations du CEREMA mais possibilité d’adapter selon les lectures)</w:t>
      </w:r>
    </w:p>
    <w:p w:rsidR="00582F89" w:rsidRDefault="00B169F0">
      <w:pPr>
        <w:spacing w:before="240" w:after="240"/>
        <w:rPr>
          <w:i/>
          <w:color w:val="FF9900"/>
        </w:rPr>
      </w:pPr>
      <w:r>
        <w:rPr>
          <w:i/>
          <w:color w:val="FF9900"/>
        </w:rPr>
        <w:t xml:space="preserve"> </w:t>
      </w:r>
    </w:p>
    <w:p w:rsidR="00582F89" w:rsidRDefault="00B169F0">
      <w:pPr>
        <w:spacing w:before="240" w:after="240"/>
        <w:rPr>
          <w:i/>
          <w:color w:val="FF9900"/>
        </w:rPr>
      </w:pPr>
      <w:r>
        <w:rPr>
          <w:i/>
          <w:color w:val="FF9900"/>
        </w:rPr>
        <w:lastRenderedPageBreak/>
        <w:t>Possibilité de réagir au cahier des charges pendant 2 ou 3 jours.</w:t>
      </w:r>
    </w:p>
    <w:p w:rsidR="00582F89" w:rsidRDefault="00B169F0">
      <w:pPr>
        <w:spacing w:before="240" w:after="240"/>
        <w:rPr>
          <w:i/>
          <w:color w:val="FF9900"/>
        </w:rPr>
      </w:pPr>
      <w:r>
        <w:rPr>
          <w:i/>
          <w:color w:val="FF9900"/>
        </w:rPr>
        <w:t xml:space="preserve"> </w:t>
      </w:r>
    </w:p>
    <w:p w:rsidR="00582F89" w:rsidRDefault="00B169F0">
      <w:pPr>
        <w:spacing w:before="240" w:after="240"/>
        <w:rPr>
          <w:color w:val="FF9900"/>
          <w:u w:val="single"/>
        </w:rPr>
      </w:pPr>
      <w:r>
        <w:rPr>
          <w:color w:val="FF9900"/>
          <w:u w:val="single"/>
        </w:rPr>
        <w:t>Point de vigilance ADEME</w:t>
      </w:r>
    </w:p>
    <w:p w:rsidR="00582F89" w:rsidRDefault="00B169F0">
      <w:pPr>
        <w:spacing w:before="240" w:after="240"/>
        <w:ind w:left="360"/>
        <w:rPr>
          <w:color w:val="FF9900"/>
        </w:rPr>
      </w:pPr>
      <w:r>
        <w:rPr>
          <w:color w:val="FF9900"/>
        </w:rPr>
        <w:t>·         Penser à prendre en compte aussi les piétons (par exemple au</w:t>
      </w:r>
      <w:r>
        <w:rPr>
          <w:color w:val="FF9900"/>
        </w:rPr>
        <w:t xml:space="preserve">tour des plans de déplacements scolaires, zones d’activités, …) -&gt; prévoir emprises larges dans les centres, maintenir la perméabilité (éviter de fermer l’accès aux </w:t>
      </w:r>
      <w:proofErr w:type="gramStart"/>
      <w:r>
        <w:rPr>
          <w:color w:val="FF9900"/>
        </w:rPr>
        <w:t>résidences, ….</w:t>
      </w:r>
      <w:proofErr w:type="gramEnd"/>
      <w:r>
        <w:rPr>
          <w:color w:val="FF9900"/>
        </w:rPr>
        <w:t>)</w:t>
      </w:r>
    </w:p>
    <w:p w:rsidR="00582F89" w:rsidRDefault="00B169F0">
      <w:pPr>
        <w:spacing w:before="240" w:after="240"/>
        <w:ind w:left="360"/>
        <w:rPr>
          <w:color w:val="FF9900"/>
        </w:rPr>
      </w:pPr>
      <w:r>
        <w:rPr>
          <w:color w:val="FF9900"/>
        </w:rPr>
        <w:t>·         Fil rouge : se poser la question de la place du vélo pour le terr</w:t>
      </w:r>
      <w:r>
        <w:rPr>
          <w:color w:val="FF9900"/>
        </w:rPr>
        <w:t>itoire</w:t>
      </w:r>
    </w:p>
    <w:p w:rsidR="00582F89" w:rsidRDefault="00B169F0">
      <w:pPr>
        <w:spacing w:before="240" w:after="240"/>
        <w:ind w:left="360"/>
        <w:rPr>
          <w:color w:val="FF9900"/>
        </w:rPr>
      </w:pPr>
      <w:r>
        <w:rPr>
          <w:color w:val="FF9900"/>
        </w:rPr>
        <w:t>·         Plan d’actions à 3-5 ans</w:t>
      </w:r>
    </w:p>
    <w:p w:rsidR="00582F89" w:rsidRDefault="00B169F0">
      <w:pPr>
        <w:spacing w:before="240" w:after="240"/>
        <w:ind w:left="360"/>
        <w:rPr>
          <w:color w:val="FF9900"/>
        </w:rPr>
      </w:pPr>
      <w:r>
        <w:rPr>
          <w:color w:val="FF9900"/>
        </w:rPr>
        <w:t>·         Communication par rapport au schéma directeur vélo</w:t>
      </w:r>
    </w:p>
    <w:p w:rsidR="00582F89" w:rsidRDefault="00B169F0">
      <w:pPr>
        <w:spacing w:before="240" w:after="240"/>
        <w:ind w:left="360"/>
        <w:rPr>
          <w:color w:val="FF9900"/>
        </w:rPr>
      </w:pPr>
      <w:r>
        <w:rPr>
          <w:color w:val="FF9900"/>
        </w:rPr>
        <w:t xml:space="preserve">·         Outil de suivi « </w:t>
      </w:r>
      <w:proofErr w:type="spellStart"/>
      <w:r>
        <w:rPr>
          <w:color w:val="FF9900"/>
        </w:rPr>
        <w:t>cycloscope</w:t>
      </w:r>
      <w:proofErr w:type="spellEnd"/>
      <w:r>
        <w:rPr>
          <w:color w:val="FF9900"/>
        </w:rPr>
        <w:t xml:space="preserve"> » à remplir impérativement (A VOIR)</w:t>
      </w:r>
    </w:p>
    <w:p w:rsidR="00582F89" w:rsidRDefault="00B169F0">
      <w:pPr>
        <w:spacing w:before="240" w:after="240"/>
        <w:ind w:left="360"/>
        <w:rPr>
          <w:color w:val="FF9900"/>
        </w:rPr>
      </w:pPr>
      <w:r>
        <w:rPr>
          <w:color w:val="FF9900"/>
        </w:rPr>
        <w:t>·         Solliciter le fonds national vélo (</w:t>
      </w:r>
      <w:proofErr w:type="spellStart"/>
      <w:r>
        <w:rPr>
          <w:color w:val="FF9900"/>
        </w:rPr>
        <w:t>cf</w:t>
      </w:r>
      <w:proofErr w:type="spellEnd"/>
      <w:r>
        <w:rPr>
          <w:color w:val="FF9900"/>
        </w:rPr>
        <w:t xml:space="preserve"> Plan vélo)</w:t>
      </w:r>
    </w:p>
    <w:p w:rsidR="00582F89" w:rsidRDefault="00B169F0">
      <w:pPr>
        <w:spacing w:before="240" w:after="240"/>
        <w:ind w:left="360"/>
        <w:rPr>
          <w:color w:val="FF9900"/>
        </w:rPr>
      </w:pPr>
      <w:r>
        <w:rPr>
          <w:color w:val="FF9900"/>
        </w:rPr>
        <w:t xml:space="preserve">·         Plan d’actions </w:t>
      </w:r>
      <w:proofErr w:type="spellStart"/>
      <w:r>
        <w:rPr>
          <w:color w:val="FF9900"/>
        </w:rPr>
        <w:t>néccessite</w:t>
      </w:r>
      <w:proofErr w:type="spellEnd"/>
      <w:r>
        <w:rPr>
          <w:color w:val="FF9900"/>
        </w:rPr>
        <w:t xml:space="preserve"> une part de temps de travail d’un animateur territorial</w:t>
      </w:r>
    </w:p>
    <w:p w:rsidR="00582F89" w:rsidRDefault="00B169F0">
      <w:pPr>
        <w:spacing w:before="240" w:after="240"/>
        <w:rPr>
          <w:i/>
          <w:color w:val="FF9900"/>
        </w:rPr>
      </w:pPr>
      <w:r>
        <w:rPr>
          <w:i/>
          <w:color w:val="FF9900"/>
        </w:rPr>
        <w:t xml:space="preserve"> </w:t>
      </w:r>
    </w:p>
    <w:p w:rsidR="00582F89" w:rsidRDefault="00B169F0">
      <w:pPr>
        <w:spacing w:before="240" w:after="240"/>
        <w:rPr>
          <w:i/>
          <w:color w:val="FF9900"/>
        </w:rPr>
      </w:pPr>
      <w:proofErr w:type="spellStart"/>
      <w:r>
        <w:rPr>
          <w:i/>
          <w:color w:val="FF9900"/>
        </w:rPr>
        <w:t>Cf</w:t>
      </w:r>
      <w:proofErr w:type="spellEnd"/>
      <w:r>
        <w:rPr>
          <w:i/>
          <w:color w:val="FF9900"/>
        </w:rPr>
        <w:t xml:space="preserve"> appel à projet CD59</w:t>
      </w:r>
    </w:p>
    <w:p w:rsidR="00582F89" w:rsidRDefault="00B169F0">
      <w:pPr>
        <w:spacing w:before="240" w:after="240"/>
        <w:rPr>
          <w:i/>
          <w:color w:val="FF9900"/>
        </w:rPr>
      </w:pPr>
      <w:r>
        <w:rPr>
          <w:i/>
          <w:color w:val="FF9900"/>
        </w:rPr>
        <w:t>ALVEOLE</w:t>
      </w:r>
    </w:p>
    <w:p w:rsidR="00582F89" w:rsidRDefault="00B169F0">
      <w:pPr>
        <w:spacing w:before="240" w:after="240"/>
        <w:rPr>
          <w:i/>
          <w:color w:val="FF9900"/>
        </w:rPr>
      </w:pPr>
      <w:r>
        <w:rPr>
          <w:i/>
          <w:color w:val="FF9900"/>
        </w:rPr>
        <w:t>Intérêt pour MOBY / PDES (proviseur du lycée Paul Duez)</w:t>
      </w:r>
    </w:p>
    <w:p w:rsidR="00582F89" w:rsidRDefault="00B169F0">
      <w:pPr>
        <w:spacing w:before="240" w:after="240"/>
        <w:rPr>
          <w:color w:val="FF9900"/>
        </w:rPr>
      </w:pPr>
      <w:r>
        <w:rPr>
          <w:color w:val="FF9900"/>
        </w:rPr>
        <w:t xml:space="preserve"> </w:t>
      </w:r>
    </w:p>
    <w:p w:rsidR="00582F89" w:rsidRDefault="00582F89">
      <w:pPr>
        <w:rPr>
          <w:color w:val="FF9900"/>
        </w:rPr>
      </w:pPr>
    </w:p>
    <w:sectPr w:rsidR="00582F89">
      <w:headerReference w:type="default" r:id="rId9"/>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9F0" w:rsidRDefault="00B169F0">
      <w:pPr>
        <w:spacing w:after="0" w:line="240" w:lineRule="auto"/>
      </w:pPr>
      <w:r>
        <w:separator/>
      </w:r>
    </w:p>
  </w:endnote>
  <w:endnote w:type="continuationSeparator" w:id="0">
    <w:p w:rsidR="00B169F0" w:rsidRDefault="00B16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9F0" w:rsidRDefault="00B169F0">
      <w:pPr>
        <w:spacing w:after="0" w:line="240" w:lineRule="auto"/>
      </w:pPr>
      <w:r>
        <w:separator/>
      </w:r>
    </w:p>
  </w:footnote>
  <w:footnote w:type="continuationSeparator" w:id="0">
    <w:p w:rsidR="00B169F0" w:rsidRDefault="00B169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F89" w:rsidRDefault="00582F8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C1341"/>
    <w:multiLevelType w:val="multilevel"/>
    <w:tmpl w:val="8BFCAF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FC11972"/>
    <w:multiLevelType w:val="multilevel"/>
    <w:tmpl w:val="C47444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7C93319"/>
    <w:multiLevelType w:val="multilevel"/>
    <w:tmpl w:val="FBCEBFBC"/>
    <w:lvl w:ilvl="0">
      <w:start w:val="1"/>
      <w:numFmt w:val="bullet"/>
      <w:lvlText w:val="o"/>
      <w:lvlJc w:val="left"/>
      <w:pPr>
        <w:ind w:left="1068" w:hanging="360"/>
      </w:pPr>
      <w:rPr>
        <w:rFonts w:ascii="Courier New" w:eastAsia="Courier New" w:hAnsi="Courier New" w:cs="Courier New"/>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3" w15:restartNumberingAfterBreak="0">
    <w:nsid w:val="7C0D4178"/>
    <w:multiLevelType w:val="multilevel"/>
    <w:tmpl w:val="ADA2D0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F89"/>
    <w:rsid w:val="00582F89"/>
    <w:rsid w:val="00B169F0"/>
    <w:rsid w:val="00F944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49DB1D-077B-49F3-928D-9E31D497C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1309</Words>
  <Characters>7201</Characters>
  <Application>Microsoft Office Word</Application>
  <DocSecurity>0</DocSecurity>
  <Lines>60</Lines>
  <Paragraphs>16</Paragraphs>
  <ScaleCrop>false</ScaleCrop>
  <Company/>
  <LinksUpToDate>false</LinksUpToDate>
  <CharactersWithSpaces>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cp:lastModifiedBy>
  <cp:revision>2</cp:revision>
  <dcterms:created xsi:type="dcterms:W3CDTF">2020-03-17T14:22:00Z</dcterms:created>
  <dcterms:modified xsi:type="dcterms:W3CDTF">2020-03-17T14:25:00Z</dcterms:modified>
</cp:coreProperties>
</file>