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F4" w:rsidRPr="006C3AF6" w:rsidRDefault="004607F4" w:rsidP="001A787F">
      <w:pPr>
        <w:jc w:val="center"/>
        <w:rPr>
          <w:b/>
          <w:color w:val="70AD47" w:themeColor="accent6"/>
          <w:sz w:val="32"/>
          <w:szCs w:val="32"/>
        </w:rPr>
      </w:pPr>
      <w:r w:rsidRPr="006C3AF6">
        <w:rPr>
          <w:b/>
          <w:color w:val="70AD47" w:themeColor="accent6"/>
          <w:sz w:val="32"/>
          <w:szCs w:val="32"/>
        </w:rPr>
        <w:t xml:space="preserve">PROJET DE TRAME POUR FORMATION </w:t>
      </w:r>
    </w:p>
    <w:p w:rsidR="004607F4" w:rsidRPr="006C3AF6" w:rsidRDefault="004607F4" w:rsidP="001A787F">
      <w:pPr>
        <w:jc w:val="center"/>
        <w:rPr>
          <w:b/>
          <w:color w:val="70AD47" w:themeColor="accent6"/>
          <w:sz w:val="32"/>
          <w:szCs w:val="32"/>
        </w:rPr>
      </w:pPr>
      <w:r w:rsidRPr="006C3AF6">
        <w:rPr>
          <w:b/>
          <w:color w:val="70AD47" w:themeColor="accent6"/>
          <w:sz w:val="32"/>
          <w:szCs w:val="32"/>
        </w:rPr>
        <w:t>A DESTINA</w:t>
      </w:r>
      <w:r w:rsidR="006C3AF6">
        <w:rPr>
          <w:b/>
          <w:color w:val="70AD47" w:themeColor="accent6"/>
          <w:sz w:val="32"/>
          <w:szCs w:val="32"/>
        </w:rPr>
        <w:t>TION DES REF</w:t>
      </w:r>
      <w:r w:rsidRPr="006C3AF6">
        <w:rPr>
          <w:b/>
          <w:color w:val="70AD47" w:themeColor="accent6"/>
          <w:sz w:val="32"/>
          <w:szCs w:val="32"/>
        </w:rPr>
        <w:t xml:space="preserve">ERENTS MOBILITE / PDES DE COLLEGES </w:t>
      </w:r>
    </w:p>
    <w:p w:rsidR="004607F4" w:rsidRDefault="004607F4">
      <w:pPr>
        <w:rPr>
          <w:b/>
        </w:rPr>
      </w:pPr>
    </w:p>
    <w:p w:rsidR="00AC6A1E" w:rsidRDefault="00AC6A1E">
      <w:r>
        <w:rPr>
          <w:b/>
        </w:rPr>
        <w:t xml:space="preserve">Durée = </w:t>
      </w:r>
      <w:r w:rsidRPr="00AC6A1E">
        <w:t xml:space="preserve">3 heures. </w:t>
      </w:r>
    </w:p>
    <w:p w:rsidR="00FB1B1F" w:rsidRDefault="00FB1B1F">
      <w:r w:rsidRPr="00127BE6">
        <w:rPr>
          <w:b/>
        </w:rPr>
        <w:t>Créneaux</w:t>
      </w:r>
      <w:r>
        <w:t> : 9h – 12h ou 13h30- 16h30</w:t>
      </w:r>
    </w:p>
    <w:p w:rsidR="004607F4" w:rsidRDefault="004607F4"/>
    <w:p w:rsidR="00AC6A1E" w:rsidRPr="004607F4" w:rsidRDefault="00AC6A1E">
      <w:r w:rsidRPr="004607F4">
        <w:rPr>
          <w:b/>
        </w:rPr>
        <w:t>Thèmes abordés</w:t>
      </w:r>
      <w:r w:rsidRPr="004607F4">
        <w:t xml:space="preserve"> : </w:t>
      </w:r>
    </w:p>
    <w:p w:rsidR="00AC6A1E" w:rsidRPr="004607F4" w:rsidRDefault="00AC6A1E" w:rsidP="00AC6A1E">
      <w:pPr>
        <w:pStyle w:val="Paragraphedeliste"/>
        <w:numPr>
          <w:ilvl w:val="0"/>
          <w:numId w:val="1"/>
        </w:numPr>
        <w:jc w:val="both"/>
        <w:rPr>
          <w:i/>
        </w:rPr>
      </w:pPr>
      <w:r w:rsidRPr="004607F4">
        <w:rPr>
          <w:i/>
        </w:rPr>
        <w:t xml:space="preserve">Comprendre les enjeux liés à la </w:t>
      </w:r>
      <w:r w:rsidR="004607F4" w:rsidRPr="004607F4">
        <w:rPr>
          <w:i/>
        </w:rPr>
        <w:t>mobilité (pollution de l’air, sédentarité, sécurité routière)</w:t>
      </w:r>
    </w:p>
    <w:p w:rsidR="00AC6A1E" w:rsidRPr="004607F4" w:rsidRDefault="00AC6A1E" w:rsidP="00AC6A1E">
      <w:pPr>
        <w:pStyle w:val="Paragraphedeliste"/>
        <w:numPr>
          <w:ilvl w:val="0"/>
          <w:numId w:val="1"/>
        </w:numPr>
        <w:jc w:val="both"/>
        <w:rPr>
          <w:i/>
        </w:rPr>
      </w:pPr>
      <w:r w:rsidRPr="004607F4">
        <w:rPr>
          <w:i/>
        </w:rPr>
        <w:t>Connaître les outils et méthodes pour réaliser un PDES</w:t>
      </w:r>
    </w:p>
    <w:p w:rsidR="00AC6A1E" w:rsidRPr="004607F4" w:rsidRDefault="00AC6A1E" w:rsidP="00AC6A1E">
      <w:pPr>
        <w:pStyle w:val="Paragraphedeliste"/>
        <w:numPr>
          <w:ilvl w:val="0"/>
          <w:numId w:val="1"/>
        </w:numPr>
        <w:jc w:val="both"/>
        <w:rPr>
          <w:i/>
        </w:rPr>
      </w:pPr>
      <w:r w:rsidRPr="004607F4">
        <w:rPr>
          <w:i/>
        </w:rPr>
        <w:t>Identifier les compétences des acteurs locaux de votre territoire en matières de mobilité, : communes, intercommunalités, conseil départemental, associations, …</w:t>
      </w:r>
    </w:p>
    <w:p w:rsidR="00AC6A1E" w:rsidRPr="004607F4" w:rsidRDefault="00AC6A1E" w:rsidP="00AC6A1E">
      <w:pPr>
        <w:pStyle w:val="Paragraphedeliste"/>
        <w:numPr>
          <w:ilvl w:val="0"/>
          <w:numId w:val="1"/>
        </w:numPr>
        <w:jc w:val="both"/>
        <w:rPr>
          <w:i/>
        </w:rPr>
      </w:pPr>
      <w:r w:rsidRPr="004607F4">
        <w:rPr>
          <w:i/>
        </w:rPr>
        <w:t>Connaître l’état des lieux de la mobilité, les politiques publiques et projets en cours sur votre territoire</w:t>
      </w:r>
      <w:r w:rsidR="006B45C3" w:rsidRPr="004607F4">
        <w:rPr>
          <w:i/>
        </w:rPr>
        <w:t xml:space="preserve"> </w:t>
      </w:r>
    </w:p>
    <w:p w:rsidR="004607F4" w:rsidRPr="004607F4" w:rsidRDefault="00C43EFE" w:rsidP="004607F4">
      <w:pPr>
        <w:pStyle w:val="Paragraphedeliste"/>
        <w:numPr>
          <w:ilvl w:val="0"/>
          <w:numId w:val="1"/>
        </w:numPr>
        <w:jc w:val="both"/>
      </w:pPr>
      <w:r w:rsidRPr="004607F4">
        <w:rPr>
          <w:i/>
        </w:rPr>
        <w:t>Découvrir des actions concrètes menées dans d’autres collèges : Retours d’expériences</w:t>
      </w:r>
      <w:r w:rsidR="006B45C3" w:rsidRPr="004607F4">
        <w:rPr>
          <w:i/>
        </w:rPr>
        <w:t xml:space="preserve"> </w:t>
      </w:r>
    </w:p>
    <w:p w:rsidR="004607F4" w:rsidRDefault="004607F4" w:rsidP="004607F4">
      <w:pPr>
        <w:pStyle w:val="Paragraphedeliste"/>
        <w:jc w:val="both"/>
      </w:pPr>
    </w:p>
    <w:p w:rsidR="004607F4" w:rsidRPr="004607F4" w:rsidRDefault="004607F4" w:rsidP="004607F4">
      <w:pPr>
        <w:pStyle w:val="Paragraphedeliste"/>
        <w:jc w:val="both"/>
      </w:pPr>
    </w:p>
    <w:p w:rsidR="004607F4" w:rsidRPr="006C3AF6" w:rsidRDefault="004607F4" w:rsidP="004607F4">
      <w:pPr>
        <w:jc w:val="both"/>
        <w:rPr>
          <w:b/>
          <w:color w:val="70AD47" w:themeColor="accent6"/>
          <w:sz w:val="28"/>
          <w:szCs w:val="28"/>
        </w:rPr>
      </w:pPr>
      <w:r w:rsidRPr="006C3AF6">
        <w:rPr>
          <w:b/>
          <w:color w:val="70AD47" w:themeColor="accent6"/>
          <w:sz w:val="28"/>
          <w:szCs w:val="28"/>
        </w:rPr>
        <w:t xml:space="preserve">Proposition de déroulé </w:t>
      </w:r>
    </w:p>
    <w:p w:rsidR="000C4CFB" w:rsidRPr="000C4CFB" w:rsidRDefault="000C4CFB" w:rsidP="004607F4">
      <w:pPr>
        <w:jc w:val="both"/>
        <w:rPr>
          <w:b/>
          <w:color w:val="70AD47" w:themeColor="accent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944"/>
        <w:gridCol w:w="5098"/>
      </w:tblGrid>
      <w:tr w:rsidR="004607F4" w:rsidRPr="004607F4" w:rsidTr="005D199C">
        <w:tc>
          <w:tcPr>
            <w:tcW w:w="3020" w:type="dxa"/>
            <w:shd w:val="clear" w:color="auto" w:fill="A6A6A6" w:themeFill="background1" w:themeFillShade="A6"/>
          </w:tcPr>
          <w:p w:rsidR="004607F4" w:rsidRPr="004607F4" w:rsidRDefault="004607F4" w:rsidP="005A51AD">
            <w:pPr>
              <w:rPr>
                <w:b/>
                <w:i/>
              </w:rPr>
            </w:pPr>
            <w:r w:rsidRPr="004607F4">
              <w:rPr>
                <w:b/>
                <w:i/>
              </w:rPr>
              <w:t xml:space="preserve">Thème </w:t>
            </w:r>
          </w:p>
        </w:tc>
        <w:tc>
          <w:tcPr>
            <w:tcW w:w="944" w:type="dxa"/>
            <w:shd w:val="clear" w:color="auto" w:fill="A6A6A6" w:themeFill="background1" w:themeFillShade="A6"/>
          </w:tcPr>
          <w:p w:rsidR="004607F4" w:rsidRPr="004607F4" w:rsidRDefault="004607F4" w:rsidP="005A51AD">
            <w:pPr>
              <w:rPr>
                <w:b/>
                <w:i/>
              </w:rPr>
            </w:pPr>
            <w:r w:rsidRPr="004607F4">
              <w:rPr>
                <w:b/>
                <w:i/>
              </w:rPr>
              <w:t xml:space="preserve">Durée </w:t>
            </w:r>
          </w:p>
        </w:tc>
        <w:tc>
          <w:tcPr>
            <w:tcW w:w="5098" w:type="dxa"/>
            <w:shd w:val="clear" w:color="auto" w:fill="A6A6A6" w:themeFill="background1" w:themeFillShade="A6"/>
          </w:tcPr>
          <w:p w:rsidR="004607F4" w:rsidRPr="004607F4" w:rsidRDefault="004607F4" w:rsidP="005A51AD">
            <w:pPr>
              <w:rPr>
                <w:b/>
                <w:i/>
              </w:rPr>
            </w:pPr>
            <w:r w:rsidRPr="004607F4">
              <w:rPr>
                <w:b/>
                <w:i/>
              </w:rPr>
              <w:t xml:space="preserve">Contenu </w:t>
            </w:r>
          </w:p>
        </w:tc>
      </w:tr>
      <w:tr w:rsidR="004607F4" w:rsidTr="004607F4">
        <w:tc>
          <w:tcPr>
            <w:tcW w:w="3020" w:type="dxa"/>
          </w:tcPr>
          <w:p w:rsidR="004607F4" w:rsidRPr="005D199C" w:rsidRDefault="004607F4" w:rsidP="005A51AD">
            <w:pPr>
              <w:rPr>
                <w:b/>
              </w:rPr>
            </w:pPr>
            <w:r w:rsidRPr="005D199C">
              <w:rPr>
                <w:b/>
              </w:rPr>
              <w:t>Accueil / présentation du déroulé de la formation</w:t>
            </w:r>
          </w:p>
        </w:tc>
        <w:tc>
          <w:tcPr>
            <w:tcW w:w="944" w:type="dxa"/>
          </w:tcPr>
          <w:p w:rsidR="004607F4" w:rsidRPr="001A787F" w:rsidRDefault="004607F4" w:rsidP="005A51AD">
            <w:r w:rsidRPr="001A787F">
              <w:t xml:space="preserve">5 min </w:t>
            </w:r>
          </w:p>
        </w:tc>
        <w:tc>
          <w:tcPr>
            <w:tcW w:w="5098" w:type="dxa"/>
          </w:tcPr>
          <w:p w:rsidR="004607F4" w:rsidRDefault="004607F4" w:rsidP="005A51AD"/>
          <w:p w:rsidR="004607F4" w:rsidRDefault="004607F4" w:rsidP="005A51AD"/>
          <w:p w:rsidR="004607F4" w:rsidRDefault="004607F4" w:rsidP="005A51AD"/>
          <w:p w:rsidR="00D85C88" w:rsidRPr="001A787F" w:rsidRDefault="00D85C88" w:rsidP="005A51AD"/>
        </w:tc>
      </w:tr>
      <w:tr w:rsidR="004607F4" w:rsidTr="004607F4">
        <w:tc>
          <w:tcPr>
            <w:tcW w:w="3020" w:type="dxa"/>
          </w:tcPr>
          <w:p w:rsidR="004607F4" w:rsidRPr="005D199C" w:rsidRDefault="004607F4" w:rsidP="005A51AD">
            <w:pPr>
              <w:rPr>
                <w:b/>
              </w:rPr>
            </w:pPr>
            <w:r w:rsidRPr="005D199C">
              <w:rPr>
                <w:b/>
              </w:rPr>
              <w:t>Tour de table des participants</w:t>
            </w:r>
          </w:p>
        </w:tc>
        <w:tc>
          <w:tcPr>
            <w:tcW w:w="944" w:type="dxa"/>
          </w:tcPr>
          <w:p w:rsidR="004607F4" w:rsidRPr="001A787F" w:rsidRDefault="004607F4" w:rsidP="005A51AD">
            <w:r w:rsidRPr="001A787F">
              <w:t xml:space="preserve">30 min </w:t>
            </w:r>
          </w:p>
        </w:tc>
        <w:tc>
          <w:tcPr>
            <w:tcW w:w="5098" w:type="dxa"/>
          </w:tcPr>
          <w:p w:rsidR="004607F4" w:rsidRDefault="004607F4" w:rsidP="005A51AD">
            <w:r w:rsidRPr="005D199C">
              <w:rPr>
                <w:i/>
              </w:rPr>
              <w:t>Sous forme de présentations croisées en binôme</w:t>
            </w:r>
            <w:r>
              <w:t> :</w:t>
            </w:r>
          </w:p>
          <w:p w:rsidR="004607F4" w:rsidRDefault="004607F4" w:rsidP="005D199C">
            <w:pPr>
              <w:ind w:left="708"/>
            </w:pPr>
            <w:r>
              <w:t xml:space="preserve">Pour chaque collège : contexte géographique du collège, mission du référent, présentation des actions réalisées ou en projet en lien avec la mobilité, … </w:t>
            </w:r>
          </w:p>
          <w:p w:rsidR="004607F4" w:rsidRPr="001A787F" w:rsidRDefault="004607F4" w:rsidP="005A51AD"/>
        </w:tc>
      </w:tr>
      <w:tr w:rsidR="004607F4" w:rsidTr="004607F4">
        <w:tc>
          <w:tcPr>
            <w:tcW w:w="3020" w:type="dxa"/>
          </w:tcPr>
          <w:p w:rsidR="004607F4" w:rsidRPr="005D199C" w:rsidRDefault="004607F4" w:rsidP="005A51AD">
            <w:pPr>
              <w:rPr>
                <w:b/>
              </w:rPr>
            </w:pPr>
            <w:r w:rsidRPr="005D199C">
              <w:rPr>
                <w:b/>
              </w:rPr>
              <w:t xml:space="preserve">Ecomobilité et PDES : éléments de contexte </w:t>
            </w:r>
          </w:p>
        </w:tc>
        <w:tc>
          <w:tcPr>
            <w:tcW w:w="944" w:type="dxa"/>
          </w:tcPr>
          <w:p w:rsidR="004607F4" w:rsidRPr="001A787F" w:rsidRDefault="004607F4" w:rsidP="005A51AD">
            <w:r w:rsidRPr="001A787F">
              <w:t>20 min</w:t>
            </w:r>
          </w:p>
        </w:tc>
        <w:tc>
          <w:tcPr>
            <w:tcW w:w="5098" w:type="dxa"/>
          </w:tcPr>
          <w:p w:rsidR="004607F4" w:rsidRDefault="004607F4" w:rsidP="005D199C">
            <w:pPr>
              <w:pStyle w:val="Paragraphedeliste"/>
              <w:numPr>
                <w:ilvl w:val="0"/>
                <w:numId w:val="9"/>
              </w:numPr>
            </w:pPr>
            <w:r>
              <w:t>Règlementation PPA</w:t>
            </w:r>
          </w:p>
          <w:p w:rsidR="00C3280E" w:rsidRDefault="005D199C" w:rsidP="005D199C">
            <w:pPr>
              <w:pStyle w:val="Paragraphedeliste"/>
              <w:numPr>
                <w:ilvl w:val="0"/>
                <w:numId w:val="9"/>
              </w:numPr>
            </w:pPr>
            <w:r>
              <w:t>Définition d’un PDES</w:t>
            </w:r>
          </w:p>
          <w:p w:rsidR="005D199C" w:rsidRPr="000C4CFB" w:rsidRDefault="005D199C" w:rsidP="005D199C">
            <w:pPr>
              <w:pStyle w:val="Paragraphedeliste"/>
              <w:numPr>
                <w:ilvl w:val="0"/>
                <w:numId w:val="9"/>
              </w:numPr>
            </w:pPr>
            <w:r>
              <w:t>Enjeux liés à la mobilité</w:t>
            </w:r>
            <w:r w:rsidRPr="005D199C">
              <w:rPr>
                <w:i/>
              </w:rPr>
              <w:t xml:space="preserve"> sous forme d’une animation info/intox</w:t>
            </w:r>
          </w:p>
          <w:p w:rsidR="000C4CFB" w:rsidRDefault="000C4CFB" w:rsidP="005D199C">
            <w:pPr>
              <w:pStyle w:val="Paragraphedeliste"/>
              <w:numPr>
                <w:ilvl w:val="0"/>
                <w:numId w:val="9"/>
              </w:numPr>
            </w:pPr>
            <w:r>
              <w:t>La prise en compte des PDES par le Rectorat (démarche de labélisation)</w:t>
            </w:r>
          </w:p>
          <w:p w:rsidR="000C4CFB" w:rsidRPr="001A787F" w:rsidRDefault="000C4CFB" w:rsidP="00C069EA">
            <w:pPr>
              <w:pStyle w:val="Paragraphedeliste"/>
            </w:pPr>
          </w:p>
        </w:tc>
      </w:tr>
      <w:tr w:rsidR="004607F4" w:rsidTr="004607F4">
        <w:tc>
          <w:tcPr>
            <w:tcW w:w="3020" w:type="dxa"/>
          </w:tcPr>
          <w:p w:rsidR="004607F4" w:rsidRPr="005D199C" w:rsidRDefault="004607F4" w:rsidP="005A51AD">
            <w:pPr>
              <w:rPr>
                <w:b/>
              </w:rPr>
            </w:pPr>
            <w:r w:rsidRPr="005D199C">
              <w:rPr>
                <w:b/>
              </w:rPr>
              <w:t xml:space="preserve">Territoire local et ses acteurs </w:t>
            </w:r>
          </w:p>
        </w:tc>
        <w:tc>
          <w:tcPr>
            <w:tcW w:w="944" w:type="dxa"/>
          </w:tcPr>
          <w:p w:rsidR="004607F4" w:rsidRPr="001A787F" w:rsidRDefault="004607F4" w:rsidP="005A51AD">
            <w:r w:rsidRPr="001A787F">
              <w:t xml:space="preserve">20 min </w:t>
            </w:r>
          </w:p>
        </w:tc>
        <w:tc>
          <w:tcPr>
            <w:tcW w:w="5098" w:type="dxa"/>
          </w:tcPr>
          <w:p w:rsidR="004607F4" w:rsidRDefault="005D199C" w:rsidP="005D199C">
            <w:pPr>
              <w:pStyle w:val="Paragraphedeliste"/>
              <w:numPr>
                <w:ilvl w:val="0"/>
                <w:numId w:val="10"/>
              </w:numPr>
            </w:pPr>
            <w:r>
              <w:t>Pr</w:t>
            </w:r>
            <w:r w:rsidR="00C069EA">
              <w:t>ésentation des acteurs publics</w:t>
            </w:r>
            <w:r>
              <w:t xml:space="preserve"> et associatifs locaux et de leurs compétences / ressources mobilisables</w:t>
            </w:r>
            <w:bookmarkStart w:id="0" w:name="_GoBack"/>
            <w:bookmarkEnd w:id="0"/>
          </w:p>
          <w:p w:rsidR="005D199C" w:rsidRDefault="005D199C" w:rsidP="005D199C">
            <w:pPr>
              <w:pStyle w:val="Paragraphedeliste"/>
              <w:numPr>
                <w:ilvl w:val="0"/>
                <w:numId w:val="10"/>
              </w:numPr>
            </w:pPr>
            <w:r>
              <w:t xml:space="preserve">Les politiques publiques locales en cours / en projet lien avec la mobilité </w:t>
            </w:r>
          </w:p>
          <w:p w:rsidR="005D199C" w:rsidRPr="005D199C" w:rsidRDefault="005D199C" w:rsidP="005D199C">
            <w:pPr>
              <w:ind w:left="360"/>
              <w:rPr>
                <w:i/>
              </w:rPr>
            </w:pPr>
            <w:r w:rsidRPr="005D199C">
              <w:rPr>
                <w:i/>
              </w:rPr>
              <w:t xml:space="preserve">Si possible avec un représentant de </w:t>
            </w:r>
            <w:r>
              <w:rPr>
                <w:i/>
              </w:rPr>
              <w:t>collectivité</w:t>
            </w:r>
          </w:p>
          <w:p w:rsidR="005D199C" w:rsidRPr="001A787F" w:rsidRDefault="005D199C" w:rsidP="005A51AD"/>
        </w:tc>
      </w:tr>
      <w:tr w:rsidR="000C4CFB" w:rsidTr="008B2F6B">
        <w:tc>
          <w:tcPr>
            <w:tcW w:w="9062" w:type="dxa"/>
            <w:gridSpan w:val="3"/>
          </w:tcPr>
          <w:p w:rsidR="000C4CFB" w:rsidRPr="005D199C" w:rsidRDefault="000C4CFB" w:rsidP="000C4CFB">
            <w:pPr>
              <w:jc w:val="center"/>
              <w:rPr>
                <w:b/>
              </w:rPr>
            </w:pPr>
            <w:r w:rsidRPr="005D199C">
              <w:rPr>
                <w:b/>
              </w:rPr>
              <w:lastRenderedPageBreak/>
              <w:t>Temps de pause</w:t>
            </w:r>
          </w:p>
          <w:p w:rsidR="000C4CFB" w:rsidRPr="001A787F" w:rsidRDefault="000C4CFB" w:rsidP="000C4CFB">
            <w:pPr>
              <w:jc w:val="center"/>
            </w:pPr>
            <w:r>
              <w:t>10 min</w:t>
            </w:r>
          </w:p>
        </w:tc>
      </w:tr>
      <w:tr w:rsidR="004607F4" w:rsidTr="004607F4">
        <w:tc>
          <w:tcPr>
            <w:tcW w:w="3020" w:type="dxa"/>
          </w:tcPr>
          <w:p w:rsidR="004607F4" w:rsidRPr="005D199C" w:rsidRDefault="004607F4" w:rsidP="005A51AD">
            <w:pPr>
              <w:rPr>
                <w:b/>
              </w:rPr>
            </w:pPr>
            <w:r w:rsidRPr="005D199C">
              <w:rPr>
                <w:b/>
              </w:rPr>
              <w:t xml:space="preserve">Méthodologie PDES </w:t>
            </w:r>
          </w:p>
        </w:tc>
        <w:tc>
          <w:tcPr>
            <w:tcW w:w="944" w:type="dxa"/>
          </w:tcPr>
          <w:p w:rsidR="004607F4" w:rsidRPr="001A787F" w:rsidRDefault="004607F4" w:rsidP="005A51AD">
            <w:r>
              <w:t xml:space="preserve">1h20 </w:t>
            </w:r>
          </w:p>
        </w:tc>
        <w:tc>
          <w:tcPr>
            <w:tcW w:w="5098" w:type="dxa"/>
          </w:tcPr>
          <w:p w:rsidR="004607F4" w:rsidRDefault="005D199C" w:rsidP="005A51AD">
            <w:r>
              <w:t xml:space="preserve">Présentation par étapes illustrée par la boîte à outils du </w:t>
            </w:r>
            <w:proofErr w:type="spellStart"/>
            <w:r>
              <w:t>Cr</w:t>
            </w:r>
            <w:r w:rsidR="000C4CFB">
              <w:t>em</w:t>
            </w:r>
            <w:proofErr w:type="spellEnd"/>
            <w:r>
              <w:t xml:space="preserve"> : </w:t>
            </w:r>
          </w:p>
          <w:p w:rsidR="005D199C" w:rsidRDefault="005D199C" w:rsidP="005A51AD">
            <w:r>
              <w:t xml:space="preserve">Constitution du </w:t>
            </w:r>
            <w:r w:rsidRPr="005D199C">
              <w:rPr>
                <w:b/>
              </w:rPr>
              <w:t>comité de pilotage</w:t>
            </w:r>
            <w:r>
              <w:t xml:space="preserve"> :  </w:t>
            </w:r>
            <w:r w:rsidRPr="005D199C">
              <w:rPr>
                <w:i/>
              </w:rPr>
              <w:t>brainstorming sur les acteurs à associer</w:t>
            </w:r>
            <w:r>
              <w:t xml:space="preserve"> </w:t>
            </w:r>
          </w:p>
          <w:p w:rsidR="005D199C" w:rsidRDefault="005D199C" w:rsidP="005A51AD">
            <w:r w:rsidRPr="005D199C">
              <w:rPr>
                <w:b/>
              </w:rPr>
              <w:t>Diagnostic mobilité / accessibilité</w:t>
            </w:r>
            <w:r>
              <w:t xml:space="preserve"> : éléments de diagnostic intéressants à capitaliser, présentation des modèles d’enquêtes du </w:t>
            </w:r>
            <w:proofErr w:type="spellStart"/>
            <w:r>
              <w:t>Crem</w:t>
            </w:r>
            <w:proofErr w:type="spellEnd"/>
            <w:r>
              <w:t xml:space="preserve"> </w:t>
            </w:r>
          </w:p>
          <w:p w:rsidR="005D199C" w:rsidRDefault="005D199C" w:rsidP="005A51AD">
            <w:r>
              <w:t xml:space="preserve">Le </w:t>
            </w:r>
            <w:r w:rsidRPr="000C4CFB">
              <w:rPr>
                <w:b/>
              </w:rPr>
              <w:t>plan d’actions</w:t>
            </w:r>
            <w:r>
              <w:t xml:space="preserve"> : présentation d’exemples d’actions réalisées dans des collèges </w:t>
            </w:r>
            <w:r w:rsidR="006F7116">
              <w:t>(aménagements, animations, communication, …)</w:t>
            </w:r>
          </w:p>
          <w:p w:rsidR="005D199C" w:rsidRPr="001A787F" w:rsidRDefault="005D199C" w:rsidP="005A51AD"/>
        </w:tc>
      </w:tr>
      <w:tr w:rsidR="004607F4" w:rsidTr="004607F4">
        <w:tc>
          <w:tcPr>
            <w:tcW w:w="3020" w:type="dxa"/>
          </w:tcPr>
          <w:p w:rsidR="004607F4" w:rsidRPr="005D199C" w:rsidRDefault="000C4CFB" w:rsidP="005A51AD">
            <w:pPr>
              <w:rPr>
                <w:b/>
              </w:rPr>
            </w:pPr>
            <w:r>
              <w:rPr>
                <w:b/>
              </w:rPr>
              <w:t xml:space="preserve">Discussion sur les suites à donner </w:t>
            </w:r>
          </w:p>
        </w:tc>
        <w:tc>
          <w:tcPr>
            <w:tcW w:w="944" w:type="dxa"/>
          </w:tcPr>
          <w:p w:rsidR="004607F4" w:rsidRPr="001A787F" w:rsidRDefault="004607F4" w:rsidP="00F528A7">
            <w:r w:rsidRPr="001A787F">
              <w:t>1</w:t>
            </w:r>
            <w:r w:rsidR="00F528A7">
              <w:t>0</w:t>
            </w:r>
            <w:r w:rsidRPr="001A787F">
              <w:t xml:space="preserve"> min </w:t>
            </w:r>
          </w:p>
        </w:tc>
        <w:tc>
          <w:tcPr>
            <w:tcW w:w="5098" w:type="dxa"/>
          </w:tcPr>
          <w:p w:rsidR="004607F4" w:rsidRPr="001A787F" w:rsidRDefault="000C4CFB" w:rsidP="005A51AD">
            <w:r>
              <w:t>Recensement des besoins en outils, rencontres, mise en réseau… pour aller plus loin</w:t>
            </w:r>
          </w:p>
        </w:tc>
      </w:tr>
      <w:tr w:rsidR="000C4CFB" w:rsidTr="004607F4">
        <w:tc>
          <w:tcPr>
            <w:tcW w:w="3020" w:type="dxa"/>
          </w:tcPr>
          <w:p w:rsidR="000C4CFB" w:rsidRDefault="000C4CFB" w:rsidP="005A51AD">
            <w:pPr>
              <w:rPr>
                <w:b/>
              </w:rPr>
            </w:pPr>
            <w:r>
              <w:rPr>
                <w:b/>
              </w:rPr>
              <w:t>Evaluation de la formation</w:t>
            </w:r>
          </w:p>
        </w:tc>
        <w:tc>
          <w:tcPr>
            <w:tcW w:w="944" w:type="dxa"/>
          </w:tcPr>
          <w:p w:rsidR="000C4CFB" w:rsidRPr="001A787F" w:rsidRDefault="000C4CFB" w:rsidP="005A51AD">
            <w:r>
              <w:t>5 min</w:t>
            </w:r>
          </w:p>
        </w:tc>
        <w:tc>
          <w:tcPr>
            <w:tcW w:w="5098" w:type="dxa"/>
          </w:tcPr>
          <w:p w:rsidR="000C4CFB" w:rsidRDefault="000C4CFB" w:rsidP="000C4CFB">
            <w:r w:rsidRPr="000C4CFB">
              <w:rPr>
                <w:i/>
              </w:rPr>
              <w:t>A l’aide d’une grille d’évaluation</w:t>
            </w:r>
            <w:r>
              <w:t> : note de satisfaction sur plusieurs items ( rythme de la formation, dynamique de groupes, découverte d’outils, …)</w:t>
            </w:r>
          </w:p>
        </w:tc>
      </w:tr>
    </w:tbl>
    <w:p w:rsidR="004607F4" w:rsidRDefault="004607F4" w:rsidP="004607F4">
      <w:pPr>
        <w:rPr>
          <w:i/>
        </w:rPr>
      </w:pPr>
    </w:p>
    <w:p w:rsidR="00C556F1" w:rsidRDefault="000C4CFB" w:rsidP="00C556F1">
      <w:pPr>
        <w:pStyle w:val="Paragraphedeliste"/>
      </w:pPr>
      <w:r>
        <w:t xml:space="preserve">Les participants se verront remettre un kit avec : </w:t>
      </w:r>
    </w:p>
    <w:p w:rsidR="000C4CFB" w:rsidRDefault="000C4CFB" w:rsidP="000C4CFB">
      <w:pPr>
        <w:pStyle w:val="Paragraphedeliste"/>
        <w:numPr>
          <w:ilvl w:val="0"/>
          <w:numId w:val="1"/>
        </w:numPr>
      </w:pPr>
      <w:r>
        <w:t xml:space="preserve">Plaquette de présentation de la boîte à outils du </w:t>
      </w:r>
      <w:proofErr w:type="spellStart"/>
      <w:r>
        <w:t>Crem</w:t>
      </w:r>
      <w:proofErr w:type="spellEnd"/>
    </w:p>
    <w:p w:rsidR="000C4CFB" w:rsidRDefault="000C4CFB" w:rsidP="000C4CFB">
      <w:pPr>
        <w:pStyle w:val="Paragraphedeliste"/>
        <w:numPr>
          <w:ilvl w:val="0"/>
          <w:numId w:val="1"/>
        </w:numPr>
      </w:pPr>
      <w:r>
        <w:t xml:space="preserve">Un modèle d’enquête mobilité </w:t>
      </w:r>
    </w:p>
    <w:p w:rsidR="000C4CFB" w:rsidRDefault="000C4CFB" w:rsidP="000C4CFB">
      <w:pPr>
        <w:pStyle w:val="Paragraphedeliste"/>
        <w:numPr>
          <w:ilvl w:val="0"/>
          <w:numId w:val="1"/>
        </w:numPr>
      </w:pPr>
      <w:r>
        <w:t>Une grille de diagnostic en marchant / roulant</w:t>
      </w:r>
    </w:p>
    <w:p w:rsidR="000C4CFB" w:rsidRDefault="000C4CFB" w:rsidP="000C4CFB">
      <w:pPr>
        <w:pStyle w:val="Paragraphedeliste"/>
        <w:numPr>
          <w:ilvl w:val="0"/>
          <w:numId w:val="1"/>
        </w:numPr>
      </w:pPr>
      <w:r>
        <w:t>Un modèle de fiche action</w:t>
      </w:r>
    </w:p>
    <w:p w:rsidR="000C4CFB" w:rsidRDefault="000C4CFB" w:rsidP="000C4CFB">
      <w:pPr>
        <w:pStyle w:val="Paragraphedeliste"/>
        <w:numPr>
          <w:ilvl w:val="0"/>
          <w:numId w:val="1"/>
        </w:numPr>
      </w:pPr>
      <w:r>
        <w:t>Une fiche ressource (bibliographie, webographie)</w:t>
      </w:r>
    </w:p>
    <w:p w:rsidR="000C4CFB" w:rsidRDefault="000C4CFB" w:rsidP="000C4CFB">
      <w:pPr>
        <w:pStyle w:val="Paragraphedeliste"/>
        <w:numPr>
          <w:ilvl w:val="0"/>
          <w:numId w:val="1"/>
        </w:numPr>
      </w:pPr>
      <w:r>
        <w:t>Un planning type de mise en place d’un PDES</w:t>
      </w:r>
    </w:p>
    <w:p w:rsidR="000C4CFB" w:rsidRDefault="000C4CFB" w:rsidP="000C4CFB">
      <w:pPr>
        <w:pStyle w:val="Paragraphedeliste"/>
        <w:numPr>
          <w:ilvl w:val="0"/>
          <w:numId w:val="1"/>
        </w:numPr>
      </w:pPr>
      <w:r>
        <w:t xml:space="preserve">Un tableau des acteurs locaux et leurs compétences / ressources mobilisables </w:t>
      </w:r>
      <w:r>
        <w:tab/>
      </w:r>
    </w:p>
    <w:p w:rsidR="000C4CFB" w:rsidRPr="000C4CFB" w:rsidRDefault="000C4CFB" w:rsidP="000C4CFB">
      <w:pPr>
        <w:ind w:left="708"/>
        <w:rPr>
          <w:i/>
        </w:rPr>
      </w:pPr>
      <w:r w:rsidRPr="000C4CFB">
        <w:rPr>
          <w:i/>
        </w:rPr>
        <w:t>Liste non exhaustive</w:t>
      </w:r>
    </w:p>
    <w:sectPr w:rsidR="000C4CFB" w:rsidRPr="000C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A91"/>
    <w:multiLevelType w:val="hybridMultilevel"/>
    <w:tmpl w:val="BF32769A"/>
    <w:lvl w:ilvl="0" w:tplc="5C3A7D2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6A0"/>
    <w:multiLevelType w:val="hybridMultilevel"/>
    <w:tmpl w:val="4A5032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644E"/>
    <w:multiLevelType w:val="hybridMultilevel"/>
    <w:tmpl w:val="105C168C"/>
    <w:lvl w:ilvl="0" w:tplc="C7E08B3C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296D"/>
    <w:multiLevelType w:val="hybridMultilevel"/>
    <w:tmpl w:val="CC902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6BA8"/>
    <w:multiLevelType w:val="hybridMultilevel"/>
    <w:tmpl w:val="C88C1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73AC"/>
    <w:multiLevelType w:val="hybridMultilevel"/>
    <w:tmpl w:val="62863284"/>
    <w:lvl w:ilvl="0" w:tplc="C85C0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C05E9"/>
    <w:multiLevelType w:val="hybridMultilevel"/>
    <w:tmpl w:val="4A5032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2578E"/>
    <w:multiLevelType w:val="hybridMultilevel"/>
    <w:tmpl w:val="4A5032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A6E8B"/>
    <w:multiLevelType w:val="hybridMultilevel"/>
    <w:tmpl w:val="C9A4213E"/>
    <w:lvl w:ilvl="0" w:tplc="BD7A8C9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632FB"/>
    <w:multiLevelType w:val="multilevel"/>
    <w:tmpl w:val="1710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1E"/>
    <w:rsid w:val="000C4CFB"/>
    <w:rsid w:val="00123167"/>
    <w:rsid w:val="00127BE6"/>
    <w:rsid w:val="001A787F"/>
    <w:rsid w:val="002648CE"/>
    <w:rsid w:val="002E0BEB"/>
    <w:rsid w:val="00340112"/>
    <w:rsid w:val="003D79BA"/>
    <w:rsid w:val="003F18B9"/>
    <w:rsid w:val="004607F4"/>
    <w:rsid w:val="00505DAC"/>
    <w:rsid w:val="00542E23"/>
    <w:rsid w:val="005D199C"/>
    <w:rsid w:val="00623467"/>
    <w:rsid w:val="006B45C3"/>
    <w:rsid w:val="006C3AF6"/>
    <w:rsid w:val="006E347D"/>
    <w:rsid w:val="006F0677"/>
    <w:rsid w:val="006F7116"/>
    <w:rsid w:val="00752755"/>
    <w:rsid w:val="00755D65"/>
    <w:rsid w:val="007C3553"/>
    <w:rsid w:val="007C54A6"/>
    <w:rsid w:val="00806183"/>
    <w:rsid w:val="00812855"/>
    <w:rsid w:val="009F2B1E"/>
    <w:rsid w:val="00AC6A1E"/>
    <w:rsid w:val="00B70BCD"/>
    <w:rsid w:val="00B82D61"/>
    <w:rsid w:val="00C069EA"/>
    <w:rsid w:val="00C3280E"/>
    <w:rsid w:val="00C43EFE"/>
    <w:rsid w:val="00C556F1"/>
    <w:rsid w:val="00D85C88"/>
    <w:rsid w:val="00EB380A"/>
    <w:rsid w:val="00F528A7"/>
    <w:rsid w:val="00F57731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6DCE"/>
  <w15:chartTrackingRefBased/>
  <w15:docId w15:val="{06176369-31A5-401B-A59C-4A05098C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A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E0BE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2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2020-02-07T10:44:00Z</dcterms:created>
  <dcterms:modified xsi:type="dcterms:W3CDTF">2020-02-11T13:30:00Z</dcterms:modified>
</cp:coreProperties>
</file>